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18626" w14:textId="77777777" w:rsidR="00F13A54" w:rsidRDefault="00000000">
      <w:pPr>
        <w:jc w:val="center"/>
        <w:rPr>
          <w:sz w:val="20"/>
          <w:szCs w:val="20"/>
        </w:rPr>
      </w:pPr>
      <w:bookmarkStart w:id="0" w:name="_heading=h.gjdgxs" w:colFirst="0" w:colLast="0"/>
      <w:bookmarkEnd w:id="0"/>
      <w:r>
        <w:rPr>
          <w:sz w:val="20"/>
          <w:szCs w:val="20"/>
        </w:rPr>
        <w:t>Company Number: SC262641</w:t>
      </w:r>
    </w:p>
    <w:p w14:paraId="02244CAE" w14:textId="77777777" w:rsidR="00F13A54" w:rsidRDefault="00F13A54">
      <w:pPr>
        <w:jc w:val="center"/>
        <w:rPr>
          <w:sz w:val="20"/>
          <w:szCs w:val="20"/>
        </w:rPr>
      </w:pPr>
    </w:p>
    <w:p w14:paraId="459E5FC4" w14:textId="77777777" w:rsidR="00F13A54" w:rsidRDefault="00F13A54">
      <w:pPr>
        <w:jc w:val="center"/>
        <w:rPr>
          <w:sz w:val="20"/>
          <w:szCs w:val="20"/>
        </w:rPr>
      </w:pPr>
    </w:p>
    <w:p w14:paraId="67CCB0A7" w14:textId="77777777" w:rsidR="00F13A54" w:rsidRDefault="00F13A54">
      <w:pPr>
        <w:jc w:val="center"/>
        <w:rPr>
          <w:sz w:val="20"/>
          <w:szCs w:val="20"/>
        </w:rPr>
      </w:pPr>
    </w:p>
    <w:p w14:paraId="32A1EE54" w14:textId="77777777" w:rsidR="00F13A54" w:rsidRDefault="00000000">
      <w:pPr>
        <w:jc w:val="center"/>
        <w:rPr>
          <w:sz w:val="20"/>
          <w:szCs w:val="20"/>
        </w:rPr>
      </w:pPr>
      <w:r>
        <w:rPr>
          <w:sz w:val="20"/>
          <w:szCs w:val="20"/>
        </w:rPr>
        <w:t>COMPANIES ACT 1985 - 1989</w:t>
      </w:r>
    </w:p>
    <w:p w14:paraId="0940E96E" w14:textId="77777777" w:rsidR="00F13A54" w:rsidRDefault="00F13A54">
      <w:pPr>
        <w:jc w:val="center"/>
        <w:rPr>
          <w:sz w:val="20"/>
          <w:szCs w:val="20"/>
        </w:rPr>
      </w:pPr>
    </w:p>
    <w:p w14:paraId="1A47DD6E" w14:textId="77777777" w:rsidR="00F13A54" w:rsidRDefault="00F13A54">
      <w:pPr>
        <w:jc w:val="center"/>
        <w:rPr>
          <w:sz w:val="20"/>
          <w:szCs w:val="20"/>
        </w:rPr>
      </w:pPr>
    </w:p>
    <w:p w14:paraId="52068ED7" w14:textId="77777777" w:rsidR="00F13A54" w:rsidRDefault="00F13A54">
      <w:pPr>
        <w:jc w:val="center"/>
        <w:rPr>
          <w:sz w:val="20"/>
          <w:szCs w:val="20"/>
        </w:rPr>
      </w:pPr>
    </w:p>
    <w:p w14:paraId="60A2ABB0" w14:textId="77777777" w:rsidR="00F13A54" w:rsidRDefault="00000000">
      <w:pPr>
        <w:jc w:val="center"/>
        <w:rPr>
          <w:i/>
          <w:sz w:val="26"/>
          <w:szCs w:val="26"/>
        </w:rPr>
      </w:pPr>
      <w:r>
        <w:rPr>
          <w:i/>
          <w:sz w:val="26"/>
          <w:szCs w:val="26"/>
        </w:rPr>
        <w:t>Company limited by Guarantee</w:t>
      </w:r>
    </w:p>
    <w:p w14:paraId="5BA17A1E" w14:textId="77777777" w:rsidR="00F13A54" w:rsidRDefault="00000000">
      <w:pPr>
        <w:jc w:val="center"/>
        <w:rPr>
          <w:i/>
          <w:sz w:val="20"/>
          <w:szCs w:val="20"/>
        </w:rPr>
      </w:pPr>
      <w:r>
        <w:rPr>
          <w:i/>
          <w:sz w:val="26"/>
          <w:szCs w:val="26"/>
        </w:rPr>
        <w:t>and not having a Share Capital</w:t>
      </w:r>
    </w:p>
    <w:p w14:paraId="5CD6C26A" w14:textId="77777777" w:rsidR="00F13A54" w:rsidRDefault="00F13A54">
      <w:pPr>
        <w:jc w:val="center"/>
        <w:rPr>
          <w:sz w:val="20"/>
          <w:szCs w:val="20"/>
        </w:rPr>
      </w:pPr>
    </w:p>
    <w:p w14:paraId="35ED3D77" w14:textId="77777777" w:rsidR="00F13A54" w:rsidRDefault="00F13A54">
      <w:pPr>
        <w:jc w:val="center"/>
        <w:rPr>
          <w:sz w:val="20"/>
          <w:szCs w:val="20"/>
        </w:rPr>
      </w:pPr>
    </w:p>
    <w:p w14:paraId="695BD9B7" w14:textId="77777777" w:rsidR="00F13A54" w:rsidRDefault="00F13A54">
      <w:pPr>
        <w:jc w:val="center"/>
        <w:rPr>
          <w:sz w:val="20"/>
          <w:szCs w:val="20"/>
        </w:rPr>
      </w:pPr>
    </w:p>
    <w:p w14:paraId="03BC395F" w14:textId="77777777" w:rsidR="00F13A54" w:rsidRDefault="00F13A54">
      <w:pPr>
        <w:jc w:val="center"/>
        <w:rPr>
          <w:sz w:val="20"/>
          <w:szCs w:val="20"/>
        </w:rPr>
      </w:pPr>
    </w:p>
    <w:p w14:paraId="66F19699" w14:textId="77777777" w:rsidR="00F13A54" w:rsidRDefault="00000000">
      <w:pPr>
        <w:jc w:val="center"/>
        <w:rPr>
          <w:b/>
          <w:sz w:val="32"/>
          <w:szCs w:val="32"/>
        </w:rPr>
      </w:pPr>
      <w:r>
        <w:rPr>
          <w:b/>
          <w:sz w:val="32"/>
          <w:szCs w:val="32"/>
        </w:rPr>
        <w:t>MEMORANDUM &amp;</w:t>
      </w:r>
    </w:p>
    <w:p w14:paraId="5D2B6869" w14:textId="77777777" w:rsidR="00F13A54" w:rsidRDefault="00000000">
      <w:pPr>
        <w:jc w:val="center"/>
        <w:rPr>
          <w:b/>
          <w:sz w:val="28"/>
          <w:szCs w:val="28"/>
        </w:rPr>
      </w:pPr>
      <w:r>
        <w:rPr>
          <w:b/>
          <w:sz w:val="32"/>
          <w:szCs w:val="32"/>
        </w:rPr>
        <w:t>ARTICLES of ASSOCIATION</w:t>
      </w:r>
    </w:p>
    <w:p w14:paraId="65517582" w14:textId="77777777" w:rsidR="00F13A54" w:rsidRDefault="00F13A54">
      <w:pPr>
        <w:jc w:val="center"/>
        <w:rPr>
          <w:b/>
          <w:sz w:val="28"/>
          <w:szCs w:val="28"/>
        </w:rPr>
      </w:pPr>
    </w:p>
    <w:p w14:paraId="0115F59D" w14:textId="77777777" w:rsidR="00F13A54" w:rsidRDefault="00F13A54">
      <w:pPr>
        <w:jc w:val="center"/>
        <w:rPr>
          <w:b/>
          <w:sz w:val="28"/>
          <w:szCs w:val="28"/>
        </w:rPr>
      </w:pPr>
    </w:p>
    <w:p w14:paraId="427C4567" w14:textId="77777777" w:rsidR="00F13A54" w:rsidRDefault="00000000">
      <w:pPr>
        <w:jc w:val="center"/>
        <w:rPr>
          <w:sz w:val="28"/>
          <w:szCs w:val="28"/>
        </w:rPr>
      </w:pPr>
      <w:r>
        <w:rPr>
          <w:b/>
          <w:sz w:val="28"/>
          <w:szCs w:val="28"/>
        </w:rPr>
        <w:t>of</w:t>
      </w:r>
    </w:p>
    <w:p w14:paraId="347F5131" w14:textId="77777777" w:rsidR="00F13A54" w:rsidRDefault="00F13A54">
      <w:pPr>
        <w:jc w:val="center"/>
        <w:rPr>
          <w:sz w:val="28"/>
          <w:szCs w:val="28"/>
        </w:rPr>
      </w:pPr>
    </w:p>
    <w:p w14:paraId="135AA2C4" w14:textId="77777777" w:rsidR="00F13A54" w:rsidRDefault="00F13A54">
      <w:pPr>
        <w:jc w:val="center"/>
        <w:rPr>
          <w:i/>
          <w:sz w:val="28"/>
          <w:szCs w:val="28"/>
        </w:rPr>
      </w:pPr>
    </w:p>
    <w:p w14:paraId="1722E424" w14:textId="77777777" w:rsidR="00F13A54" w:rsidRDefault="00000000">
      <w:pPr>
        <w:jc w:val="center"/>
        <w:rPr>
          <w:sz w:val="36"/>
          <w:szCs w:val="36"/>
        </w:rPr>
      </w:pPr>
      <w:r>
        <w:rPr>
          <w:b/>
          <w:i/>
          <w:sz w:val="82"/>
          <w:szCs w:val="82"/>
        </w:rPr>
        <w:t>THE</w:t>
      </w:r>
      <w:r>
        <w:rPr>
          <w:b/>
          <w:i/>
          <w:sz w:val="82"/>
          <w:szCs w:val="82"/>
        </w:rPr>
        <w:br/>
        <w:t>GLENESK TRUST</w:t>
      </w:r>
    </w:p>
    <w:p w14:paraId="3096EFA1" w14:textId="77777777" w:rsidR="00F13A54" w:rsidRDefault="00F13A54">
      <w:pPr>
        <w:jc w:val="center"/>
        <w:rPr>
          <w:sz w:val="20"/>
          <w:szCs w:val="20"/>
        </w:rPr>
      </w:pPr>
    </w:p>
    <w:p w14:paraId="2973AFF5" w14:textId="77777777" w:rsidR="00F13A54" w:rsidRDefault="00F13A54">
      <w:pPr>
        <w:jc w:val="center"/>
        <w:rPr>
          <w:sz w:val="20"/>
          <w:szCs w:val="20"/>
        </w:rPr>
      </w:pPr>
    </w:p>
    <w:p w14:paraId="563213E2" w14:textId="77777777" w:rsidR="00F13A54" w:rsidRDefault="00F13A54">
      <w:pPr>
        <w:jc w:val="center"/>
        <w:rPr>
          <w:sz w:val="20"/>
          <w:szCs w:val="20"/>
        </w:rPr>
      </w:pPr>
    </w:p>
    <w:p w14:paraId="5A31A2B0" w14:textId="77777777" w:rsidR="00F13A54" w:rsidRDefault="00F13A54">
      <w:pPr>
        <w:jc w:val="center"/>
        <w:rPr>
          <w:sz w:val="20"/>
          <w:szCs w:val="20"/>
        </w:rPr>
      </w:pPr>
    </w:p>
    <w:p w14:paraId="3D3B0EC2" w14:textId="77777777" w:rsidR="00F13A54" w:rsidRDefault="00000000">
      <w:pPr>
        <w:jc w:val="center"/>
        <w:rPr>
          <w:b/>
          <w:sz w:val="20"/>
          <w:szCs w:val="20"/>
        </w:rPr>
      </w:pPr>
      <w:r>
        <w:rPr>
          <w:b/>
          <w:sz w:val="20"/>
          <w:szCs w:val="20"/>
        </w:rPr>
        <w:t>incorporated 29</w:t>
      </w:r>
      <w:r>
        <w:rPr>
          <w:b/>
          <w:sz w:val="18"/>
          <w:szCs w:val="18"/>
          <w:vertAlign w:val="superscript"/>
        </w:rPr>
        <w:t>th</w:t>
      </w:r>
      <w:r>
        <w:rPr>
          <w:b/>
          <w:sz w:val="20"/>
          <w:szCs w:val="20"/>
        </w:rPr>
        <w:t xml:space="preserve"> January 2004</w:t>
      </w:r>
    </w:p>
    <w:p w14:paraId="1DB1F3A2" w14:textId="77777777" w:rsidR="00F13A54" w:rsidRDefault="00000000">
      <w:pPr>
        <w:jc w:val="center"/>
        <w:rPr>
          <w:b/>
          <w:sz w:val="20"/>
          <w:szCs w:val="20"/>
        </w:rPr>
      </w:pPr>
      <w:r>
        <w:rPr>
          <w:b/>
          <w:sz w:val="20"/>
          <w:szCs w:val="20"/>
        </w:rPr>
        <w:t>and amended on 3 July 2013</w:t>
      </w:r>
    </w:p>
    <w:p w14:paraId="4EDC4872" w14:textId="77777777" w:rsidR="00F13A54" w:rsidRDefault="00000000">
      <w:pPr>
        <w:jc w:val="center"/>
        <w:rPr>
          <w:b/>
          <w:sz w:val="20"/>
          <w:szCs w:val="20"/>
        </w:rPr>
      </w:pPr>
      <w:r>
        <w:rPr>
          <w:b/>
          <w:sz w:val="20"/>
          <w:szCs w:val="20"/>
        </w:rPr>
        <w:t>and 18 May 2021</w:t>
      </w:r>
    </w:p>
    <w:p w14:paraId="73D418E6" w14:textId="77777777" w:rsidR="00F13A54" w:rsidRDefault="00000000">
      <w:pPr>
        <w:jc w:val="center"/>
        <w:rPr>
          <w:b/>
          <w:sz w:val="20"/>
          <w:szCs w:val="20"/>
        </w:rPr>
      </w:pPr>
      <w:r>
        <w:rPr>
          <w:b/>
          <w:sz w:val="20"/>
          <w:szCs w:val="20"/>
        </w:rPr>
        <w:t xml:space="preserve"> </w:t>
      </w:r>
    </w:p>
    <w:p w14:paraId="2ACC2771" w14:textId="77777777" w:rsidR="00F13A54" w:rsidRDefault="00F13A54">
      <w:pPr>
        <w:jc w:val="center"/>
        <w:rPr>
          <w:sz w:val="20"/>
          <w:szCs w:val="20"/>
        </w:rPr>
      </w:pPr>
    </w:p>
    <w:p w14:paraId="7511E580" w14:textId="77777777" w:rsidR="00F13A54" w:rsidRDefault="00F13A54">
      <w:pPr>
        <w:ind w:left="720" w:hanging="720"/>
        <w:jc w:val="center"/>
        <w:rPr>
          <w:sz w:val="20"/>
          <w:szCs w:val="20"/>
        </w:rPr>
      </w:pPr>
    </w:p>
    <w:p w14:paraId="4A9E5C55" w14:textId="77777777" w:rsidR="00F13A54" w:rsidRDefault="00F13A54">
      <w:pPr>
        <w:ind w:left="720" w:hanging="720"/>
        <w:jc w:val="center"/>
        <w:rPr>
          <w:sz w:val="20"/>
          <w:szCs w:val="20"/>
        </w:rPr>
      </w:pPr>
    </w:p>
    <w:p w14:paraId="3848F408" w14:textId="77777777" w:rsidR="00F13A54" w:rsidRDefault="00F13A54">
      <w:pPr>
        <w:ind w:left="720" w:hanging="720"/>
        <w:jc w:val="center"/>
        <w:rPr>
          <w:sz w:val="20"/>
          <w:szCs w:val="20"/>
        </w:rPr>
      </w:pPr>
    </w:p>
    <w:p w14:paraId="61C6B7DD" w14:textId="77777777" w:rsidR="00F13A54" w:rsidRDefault="00F13A54">
      <w:pPr>
        <w:ind w:left="720" w:hanging="720"/>
        <w:jc w:val="center"/>
        <w:rPr>
          <w:sz w:val="20"/>
          <w:szCs w:val="20"/>
        </w:rPr>
      </w:pPr>
    </w:p>
    <w:p w14:paraId="1F8874C6" w14:textId="77777777" w:rsidR="00F13A54" w:rsidRDefault="00F13A54">
      <w:pPr>
        <w:ind w:left="720" w:hanging="720"/>
        <w:jc w:val="center"/>
        <w:rPr>
          <w:sz w:val="20"/>
          <w:szCs w:val="20"/>
        </w:rPr>
      </w:pPr>
    </w:p>
    <w:p w14:paraId="50F4A173" w14:textId="77777777" w:rsidR="00F13A54" w:rsidRDefault="00F13A54">
      <w:pPr>
        <w:ind w:left="720" w:hanging="720"/>
        <w:jc w:val="center"/>
        <w:rPr>
          <w:sz w:val="20"/>
          <w:szCs w:val="20"/>
        </w:rPr>
      </w:pPr>
    </w:p>
    <w:p w14:paraId="53E2AA98" w14:textId="77777777" w:rsidR="00F13A54" w:rsidRDefault="00F13A54">
      <w:pPr>
        <w:ind w:left="720" w:hanging="720"/>
        <w:jc w:val="center"/>
        <w:rPr>
          <w:sz w:val="20"/>
          <w:szCs w:val="20"/>
        </w:rPr>
      </w:pPr>
    </w:p>
    <w:p w14:paraId="39B75FB0" w14:textId="77777777" w:rsidR="00F13A54" w:rsidRDefault="00F13A54">
      <w:pPr>
        <w:ind w:left="720" w:hanging="720"/>
        <w:jc w:val="center"/>
        <w:rPr>
          <w:sz w:val="20"/>
          <w:szCs w:val="20"/>
        </w:rPr>
      </w:pPr>
    </w:p>
    <w:p w14:paraId="4ADEADF1" w14:textId="77777777" w:rsidR="00F13A54" w:rsidRDefault="00000000">
      <w:pPr>
        <w:ind w:left="720" w:hanging="720"/>
        <w:jc w:val="center"/>
        <w:rPr>
          <w:sz w:val="20"/>
          <w:szCs w:val="20"/>
        </w:rPr>
      </w:pPr>
      <w:r>
        <w:rPr>
          <w:sz w:val="20"/>
          <w:szCs w:val="20"/>
        </w:rPr>
        <w:t>J. &amp; H. Mitchell, W.S.</w:t>
      </w:r>
    </w:p>
    <w:p w14:paraId="5BC3C992" w14:textId="77777777" w:rsidR="00F13A54" w:rsidRDefault="00000000">
      <w:pPr>
        <w:ind w:left="720" w:hanging="720"/>
        <w:jc w:val="center"/>
        <w:rPr>
          <w:sz w:val="20"/>
          <w:szCs w:val="20"/>
        </w:rPr>
      </w:pPr>
      <w:r>
        <w:rPr>
          <w:sz w:val="20"/>
          <w:szCs w:val="20"/>
        </w:rPr>
        <w:t>Pitlochry &amp; Aberfeldy</w:t>
      </w:r>
    </w:p>
    <w:p w14:paraId="0118C9C6" w14:textId="77777777" w:rsidR="00F13A54" w:rsidRDefault="00000000">
      <w:pPr>
        <w:ind w:left="720" w:hanging="720"/>
        <w:jc w:val="center"/>
      </w:pPr>
      <w:r>
        <w:br w:type="page"/>
      </w:r>
      <w:r>
        <w:lastRenderedPageBreak/>
        <w:t>The Companies Act 1985</w:t>
      </w:r>
    </w:p>
    <w:p w14:paraId="2F015B57" w14:textId="77777777" w:rsidR="00F13A54" w:rsidRDefault="00F13A54">
      <w:pPr>
        <w:ind w:left="720" w:hanging="720"/>
        <w:jc w:val="center"/>
      </w:pPr>
    </w:p>
    <w:p w14:paraId="6219EB1A" w14:textId="77777777" w:rsidR="00F13A54" w:rsidRDefault="00000000">
      <w:pPr>
        <w:ind w:left="720" w:hanging="720"/>
        <w:jc w:val="center"/>
        <w:rPr>
          <w:i/>
          <w:sz w:val="26"/>
          <w:szCs w:val="26"/>
        </w:rPr>
      </w:pPr>
      <w:r>
        <w:rPr>
          <w:i/>
          <w:sz w:val="26"/>
          <w:szCs w:val="26"/>
        </w:rPr>
        <w:t>Company limited by Guarantee and not having a Share Capital</w:t>
      </w:r>
    </w:p>
    <w:p w14:paraId="175D2944" w14:textId="77777777" w:rsidR="00F13A54" w:rsidRDefault="00F13A54">
      <w:pPr>
        <w:ind w:left="720" w:hanging="720"/>
        <w:jc w:val="center"/>
        <w:rPr>
          <w:sz w:val="26"/>
          <w:szCs w:val="26"/>
        </w:rPr>
      </w:pPr>
    </w:p>
    <w:p w14:paraId="6C04C535" w14:textId="77777777" w:rsidR="00F13A54" w:rsidRDefault="00000000">
      <w:pPr>
        <w:spacing w:before="240"/>
        <w:ind w:left="720" w:hanging="720"/>
        <w:jc w:val="center"/>
        <w:rPr>
          <w:b/>
          <w:sz w:val="26"/>
          <w:szCs w:val="26"/>
        </w:rPr>
      </w:pPr>
      <w:r>
        <w:rPr>
          <w:b/>
          <w:sz w:val="26"/>
          <w:szCs w:val="26"/>
        </w:rPr>
        <w:t>Memorandum of Association</w:t>
      </w:r>
    </w:p>
    <w:p w14:paraId="0E0E623E" w14:textId="77777777" w:rsidR="00F13A54" w:rsidRDefault="00000000">
      <w:pPr>
        <w:spacing w:before="240"/>
        <w:ind w:left="720" w:hanging="720"/>
        <w:jc w:val="center"/>
        <w:rPr>
          <w:b/>
          <w:sz w:val="26"/>
          <w:szCs w:val="26"/>
        </w:rPr>
      </w:pPr>
      <w:r>
        <w:rPr>
          <w:b/>
          <w:sz w:val="26"/>
          <w:szCs w:val="26"/>
        </w:rPr>
        <w:t>of</w:t>
      </w:r>
    </w:p>
    <w:p w14:paraId="58DB8BDC" w14:textId="77777777" w:rsidR="00F13A54" w:rsidRDefault="00000000">
      <w:pPr>
        <w:spacing w:before="240"/>
        <w:ind w:left="720" w:hanging="720"/>
        <w:jc w:val="center"/>
        <w:rPr>
          <w:b/>
          <w:i/>
          <w:sz w:val="30"/>
          <w:szCs w:val="30"/>
        </w:rPr>
      </w:pPr>
      <w:r>
        <w:rPr>
          <w:b/>
          <w:i/>
          <w:sz w:val="30"/>
          <w:szCs w:val="30"/>
        </w:rPr>
        <w:t>The Glenesk Trust</w:t>
      </w:r>
    </w:p>
    <w:p w14:paraId="79915E9F" w14:textId="77777777" w:rsidR="00F13A54" w:rsidRDefault="00F13A54">
      <w:pPr>
        <w:spacing w:before="240"/>
        <w:ind w:left="720" w:hanging="720"/>
        <w:jc w:val="center"/>
        <w:rPr>
          <w:i/>
          <w:sz w:val="30"/>
          <w:szCs w:val="30"/>
        </w:rPr>
      </w:pPr>
    </w:p>
    <w:p w14:paraId="58E7E296" w14:textId="77777777" w:rsidR="00F13A54" w:rsidRDefault="00000000">
      <w:pPr>
        <w:jc w:val="center"/>
        <w:rPr>
          <w:sz w:val="26"/>
          <w:szCs w:val="26"/>
        </w:rPr>
      </w:pPr>
      <w:r>
        <w:rPr>
          <w:b/>
          <w:i/>
          <w:sz w:val="22"/>
          <w:szCs w:val="22"/>
        </w:rPr>
        <w:t>The Memorandum of Association sets out the Objects of the Trust and the Powers conferred upon it to enable it to achieve its Objects, confirms the limit of liability upon its Members and explains what is to happen to any surplus assets upon its dissolution.</w:t>
      </w:r>
    </w:p>
    <w:p w14:paraId="52EC72D3" w14:textId="77777777" w:rsidR="00F13A54" w:rsidRDefault="00F13A54">
      <w:pPr>
        <w:ind w:left="720" w:hanging="720"/>
        <w:jc w:val="center"/>
        <w:rPr>
          <w:b/>
          <w:sz w:val="22"/>
          <w:szCs w:val="22"/>
        </w:rPr>
      </w:pPr>
    </w:p>
    <w:p w14:paraId="53FDFCCA"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The company's name is "</w:t>
      </w:r>
      <w:r>
        <w:rPr>
          <w:b/>
          <w:color w:val="000000"/>
          <w:sz w:val="22"/>
          <w:szCs w:val="22"/>
        </w:rPr>
        <w:t>The Glenesk Trust</w:t>
      </w:r>
      <w:r>
        <w:rPr>
          <w:color w:val="000000"/>
          <w:sz w:val="22"/>
          <w:szCs w:val="22"/>
        </w:rPr>
        <w:t>" (“the Trust”).</w:t>
      </w:r>
    </w:p>
    <w:p w14:paraId="51D7C00D" w14:textId="77777777" w:rsidR="00F13A54" w:rsidRDefault="00F13A54">
      <w:pPr>
        <w:ind w:left="709" w:hanging="425"/>
        <w:jc w:val="both"/>
        <w:rPr>
          <w:sz w:val="22"/>
          <w:szCs w:val="22"/>
        </w:rPr>
      </w:pPr>
    </w:p>
    <w:p w14:paraId="5CEF976D" w14:textId="77777777" w:rsidR="00F13A54" w:rsidRDefault="00000000">
      <w:pPr>
        <w:numPr>
          <w:ilvl w:val="0"/>
          <w:numId w:val="6"/>
        </w:numPr>
        <w:pBdr>
          <w:top w:val="nil"/>
          <w:left w:val="nil"/>
          <w:bottom w:val="nil"/>
          <w:right w:val="nil"/>
          <w:between w:val="nil"/>
        </w:pBdr>
        <w:ind w:left="709" w:hanging="425"/>
        <w:jc w:val="both"/>
        <w:rPr>
          <w:color w:val="000000"/>
          <w:sz w:val="20"/>
          <w:szCs w:val="20"/>
        </w:rPr>
      </w:pPr>
      <w:r>
        <w:rPr>
          <w:color w:val="000000"/>
          <w:sz w:val="22"/>
          <w:szCs w:val="22"/>
        </w:rPr>
        <w:t>The Trust's Registered Office is situated in Scotland.</w:t>
      </w:r>
    </w:p>
    <w:p w14:paraId="6E910F3B" w14:textId="77777777" w:rsidR="00F13A54" w:rsidRDefault="00F13A54">
      <w:pPr>
        <w:rPr>
          <w:sz w:val="22"/>
          <w:szCs w:val="22"/>
        </w:rPr>
      </w:pPr>
    </w:p>
    <w:p w14:paraId="4E023415" w14:textId="77777777" w:rsidR="00F13A54" w:rsidRDefault="00000000">
      <w:pPr>
        <w:numPr>
          <w:ilvl w:val="0"/>
          <w:numId w:val="6"/>
        </w:numPr>
        <w:pBdr>
          <w:top w:val="nil"/>
          <w:left w:val="nil"/>
          <w:bottom w:val="nil"/>
          <w:right w:val="nil"/>
          <w:between w:val="nil"/>
        </w:pBdr>
        <w:tabs>
          <w:tab w:val="left" w:pos="720"/>
        </w:tabs>
        <w:ind w:left="1418" w:hanging="1134"/>
        <w:jc w:val="both"/>
        <w:rPr>
          <w:color w:val="000000"/>
          <w:sz w:val="22"/>
          <w:szCs w:val="22"/>
        </w:rPr>
      </w:pPr>
      <w:r>
        <w:rPr>
          <w:color w:val="000000"/>
          <w:sz w:val="22"/>
          <w:szCs w:val="22"/>
        </w:rPr>
        <w:t>(a)</w:t>
      </w:r>
      <w:r>
        <w:rPr>
          <w:color w:val="000000"/>
          <w:sz w:val="22"/>
          <w:szCs w:val="22"/>
        </w:rPr>
        <w:tab/>
        <w:t>In these Memorandum and Articles of Association unless there be something in the subject or context inconsistent therewith, the following words shall have the meanings ascribed to each of them:</w:t>
      </w:r>
    </w:p>
    <w:tbl>
      <w:tblPr>
        <w:tblStyle w:val="a1"/>
        <w:tblW w:w="7640" w:type="dxa"/>
        <w:tblInd w:w="1440" w:type="dxa"/>
        <w:tblLayout w:type="fixed"/>
        <w:tblLook w:val="0000" w:firstRow="0" w:lastRow="0" w:firstColumn="0" w:lastColumn="0" w:noHBand="0" w:noVBand="0"/>
      </w:tblPr>
      <w:tblGrid>
        <w:gridCol w:w="2600"/>
        <w:gridCol w:w="5040"/>
      </w:tblGrid>
      <w:tr w:rsidR="00F13A54" w14:paraId="4AB38F88" w14:textId="77777777">
        <w:tc>
          <w:tcPr>
            <w:tcW w:w="2600" w:type="dxa"/>
          </w:tcPr>
          <w:p w14:paraId="4594E7F7" w14:textId="77777777" w:rsidR="00F13A54" w:rsidRDefault="00000000">
            <w:pPr>
              <w:jc w:val="both"/>
              <w:rPr>
                <w:b/>
                <w:sz w:val="22"/>
                <w:szCs w:val="22"/>
              </w:rPr>
            </w:pPr>
            <w:r>
              <w:rPr>
                <w:b/>
                <w:sz w:val="22"/>
                <w:szCs w:val="22"/>
              </w:rPr>
              <w:t>WORDS</w:t>
            </w:r>
          </w:p>
        </w:tc>
        <w:tc>
          <w:tcPr>
            <w:tcW w:w="5040" w:type="dxa"/>
          </w:tcPr>
          <w:p w14:paraId="7C93BC81" w14:textId="77777777" w:rsidR="00F13A54" w:rsidRDefault="00000000">
            <w:pPr>
              <w:jc w:val="both"/>
              <w:rPr>
                <w:b/>
                <w:sz w:val="22"/>
                <w:szCs w:val="22"/>
              </w:rPr>
            </w:pPr>
            <w:r>
              <w:rPr>
                <w:b/>
                <w:sz w:val="22"/>
                <w:szCs w:val="22"/>
              </w:rPr>
              <w:t>MEANINGS</w:t>
            </w:r>
          </w:p>
        </w:tc>
      </w:tr>
      <w:tr w:rsidR="00F13A54" w14:paraId="190CC361" w14:textId="77777777">
        <w:tc>
          <w:tcPr>
            <w:tcW w:w="2600" w:type="dxa"/>
          </w:tcPr>
          <w:p w14:paraId="6596392F" w14:textId="77777777" w:rsidR="00F13A54" w:rsidRDefault="00000000">
            <w:pPr>
              <w:jc w:val="both"/>
              <w:rPr>
                <w:sz w:val="22"/>
                <w:szCs w:val="22"/>
              </w:rPr>
            </w:pPr>
            <w:r>
              <w:rPr>
                <w:sz w:val="22"/>
                <w:szCs w:val="22"/>
              </w:rPr>
              <w:t>“Act”</w:t>
            </w:r>
          </w:p>
        </w:tc>
        <w:tc>
          <w:tcPr>
            <w:tcW w:w="5040" w:type="dxa"/>
          </w:tcPr>
          <w:p w14:paraId="4F1CA5AD" w14:textId="77777777" w:rsidR="00F13A54" w:rsidRDefault="00000000">
            <w:pPr>
              <w:jc w:val="both"/>
              <w:rPr>
                <w:sz w:val="22"/>
                <w:szCs w:val="22"/>
              </w:rPr>
            </w:pPr>
            <w:r>
              <w:rPr>
                <w:sz w:val="22"/>
                <w:szCs w:val="22"/>
              </w:rPr>
              <w:t>- means the Companies Acts 1985 and 1989, and any amendment, extension or re-enactment thereof for the time being in force.</w:t>
            </w:r>
          </w:p>
        </w:tc>
      </w:tr>
      <w:tr w:rsidR="00F13A54" w14:paraId="6B7F31AB" w14:textId="77777777">
        <w:tc>
          <w:tcPr>
            <w:tcW w:w="2600" w:type="dxa"/>
          </w:tcPr>
          <w:p w14:paraId="19B01870" w14:textId="77777777" w:rsidR="00F13A54" w:rsidRDefault="00000000">
            <w:pPr>
              <w:jc w:val="both"/>
              <w:rPr>
                <w:sz w:val="22"/>
                <w:szCs w:val="22"/>
              </w:rPr>
            </w:pPr>
            <w:r>
              <w:rPr>
                <w:sz w:val="22"/>
                <w:szCs w:val="22"/>
              </w:rPr>
              <w:t>“Articles”</w:t>
            </w:r>
          </w:p>
        </w:tc>
        <w:tc>
          <w:tcPr>
            <w:tcW w:w="5040" w:type="dxa"/>
          </w:tcPr>
          <w:p w14:paraId="13A63D02" w14:textId="77777777" w:rsidR="00F13A54" w:rsidRDefault="00000000">
            <w:pPr>
              <w:jc w:val="both"/>
              <w:rPr>
                <w:sz w:val="22"/>
                <w:szCs w:val="22"/>
              </w:rPr>
            </w:pPr>
            <w:r>
              <w:rPr>
                <w:sz w:val="22"/>
                <w:szCs w:val="22"/>
              </w:rPr>
              <w:t>- means the Articles of Association of the Trust  in force from time to time.</w:t>
            </w:r>
          </w:p>
        </w:tc>
      </w:tr>
      <w:tr w:rsidR="00F13A54" w14:paraId="2267F067" w14:textId="77777777">
        <w:tc>
          <w:tcPr>
            <w:tcW w:w="2600" w:type="dxa"/>
          </w:tcPr>
          <w:p w14:paraId="09A152F4" w14:textId="77777777" w:rsidR="00F13A54" w:rsidRDefault="00000000">
            <w:pPr>
              <w:jc w:val="both"/>
              <w:rPr>
                <w:sz w:val="22"/>
                <w:szCs w:val="22"/>
              </w:rPr>
            </w:pPr>
            <w:r>
              <w:rPr>
                <w:sz w:val="22"/>
                <w:szCs w:val="22"/>
              </w:rPr>
              <w:t>“Collection”</w:t>
            </w:r>
          </w:p>
        </w:tc>
        <w:tc>
          <w:tcPr>
            <w:tcW w:w="5040" w:type="dxa"/>
          </w:tcPr>
          <w:p w14:paraId="0CF8086D" w14:textId="77777777" w:rsidR="00F13A54" w:rsidRDefault="00000000">
            <w:pPr>
              <w:jc w:val="both"/>
              <w:rPr>
                <w:sz w:val="22"/>
                <w:szCs w:val="22"/>
              </w:rPr>
            </w:pPr>
            <w:r>
              <w:rPr>
                <w:sz w:val="22"/>
                <w:szCs w:val="22"/>
              </w:rPr>
              <w:t xml:space="preserve">- means that body of material evidence having collective or individual historical, artistic or scientific importance, </w:t>
            </w:r>
            <w:r>
              <w:rPr>
                <w:rFonts w:ascii="Times New Roman" w:eastAsia="Times New Roman" w:hAnsi="Times New Roman" w:cs="Times New Roman"/>
                <w:color w:val="131F23"/>
                <w:sz w:val="22"/>
                <w:szCs w:val="22"/>
              </w:rPr>
              <w:t>constituting the Trust’s accessioned collection,</w:t>
            </w:r>
            <w:r>
              <w:rPr>
                <w:sz w:val="22"/>
                <w:szCs w:val="22"/>
              </w:rPr>
              <w:t xml:space="preserve"> the possession</w:t>
            </w:r>
            <w:r>
              <w:rPr>
                <w:rFonts w:ascii="Times New Roman" w:eastAsia="Times New Roman" w:hAnsi="Times New Roman" w:cs="Times New Roman"/>
                <w:color w:val="163642"/>
                <w:sz w:val="22"/>
                <w:szCs w:val="22"/>
              </w:rPr>
              <w:t>, care and management</w:t>
            </w:r>
            <w:r>
              <w:rPr>
                <w:sz w:val="22"/>
                <w:szCs w:val="22"/>
              </w:rPr>
              <w:t xml:space="preserve"> of which enables the Trust to be recognised as a Museum.</w:t>
            </w:r>
          </w:p>
        </w:tc>
      </w:tr>
      <w:tr w:rsidR="00F13A54" w14:paraId="2F85F726" w14:textId="77777777">
        <w:tc>
          <w:tcPr>
            <w:tcW w:w="2600" w:type="dxa"/>
          </w:tcPr>
          <w:p w14:paraId="087E58BE" w14:textId="77777777" w:rsidR="00F13A54" w:rsidRDefault="00000000">
            <w:pPr>
              <w:jc w:val="both"/>
              <w:rPr>
                <w:sz w:val="22"/>
                <w:szCs w:val="22"/>
              </w:rPr>
            </w:pPr>
            <w:r>
              <w:rPr>
                <w:sz w:val="22"/>
                <w:szCs w:val="22"/>
              </w:rPr>
              <w:t>“Glenesk”</w:t>
            </w:r>
          </w:p>
        </w:tc>
        <w:tc>
          <w:tcPr>
            <w:tcW w:w="5040" w:type="dxa"/>
          </w:tcPr>
          <w:p w14:paraId="721F22C6" w14:textId="77777777" w:rsidR="00F13A54" w:rsidRDefault="00000000">
            <w:pPr>
              <w:jc w:val="both"/>
              <w:rPr>
                <w:sz w:val="22"/>
                <w:szCs w:val="22"/>
              </w:rPr>
            </w:pPr>
            <w:r>
              <w:rPr>
                <w:sz w:val="22"/>
                <w:szCs w:val="22"/>
              </w:rPr>
              <w:t>- means the geographical area bounded, clockwise, from Lair of Aldararie (312780) at the western point, by the County boundary on the west, north-west, north, north-east and east to the corner point south of Manach Hill, at 594735 and thence south-eastwards by the eastern boundary of the subjects known as The Burn, thence south-westwards to Edzell Castle and thence following the watershed westwards through The Blair, Hill of Corathro, East Wirren, Hill of Wirren, West Wirren, East Knock, West Knock, Black Hill, Cairn of Meadows, Cruis, East Cairn, Muckle Cairn, White Hill, Green Hill, The Snub, Benty Roads, Boustie Ley, Lair of Whitestone and thence northwards back to Lair of Aldararie.</w:t>
            </w:r>
          </w:p>
        </w:tc>
      </w:tr>
      <w:tr w:rsidR="00F13A54" w14:paraId="7943AB99" w14:textId="77777777">
        <w:tc>
          <w:tcPr>
            <w:tcW w:w="2600" w:type="dxa"/>
          </w:tcPr>
          <w:p w14:paraId="416731F7" w14:textId="77777777" w:rsidR="00F13A54" w:rsidRDefault="00000000">
            <w:pPr>
              <w:jc w:val="both"/>
              <w:rPr>
                <w:sz w:val="22"/>
                <w:szCs w:val="22"/>
              </w:rPr>
            </w:pPr>
            <w:r>
              <w:rPr>
                <w:sz w:val="22"/>
                <w:szCs w:val="22"/>
              </w:rPr>
              <w:t>“Member”</w:t>
            </w:r>
          </w:p>
        </w:tc>
        <w:tc>
          <w:tcPr>
            <w:tcW w:w="5040" w:type="dxa"/>
          </w:tcPr>
          <w:p w14:paraId="2EF49D4F" w14:textId="77777777" w:rsidR="00F13A54" w:rsidRDefault="00000000">
            <w:pPr>
              <w:jc w:val="both"/>
              <w:rPr>
                <w:sz w:val="22"/>
                <w:szCs w:val="22"/>
              </w:rPr>
            </w:pPr>
            <w:r>
              <w:rPr>
                <w:sz w:val="22"/>
                <w:szCs w:val="22"/>
              </w:rPr>
              <w:t>- means a member for the time being of the Trust in terms of the Articles.</w:t>
            </w:r>
          </w:p>
        </w:tc>
      </w:tr>
      <w:tr w:rsidR="00F13A54" w14:paraId="1CBF6595" w14:textId="77777777">
        <w:tc>
          <w:tcPr>
            <w:tcW w:w="2600" w:type="dxa"/>
          </w:tcPr>
          <w:p w14:paraId="341B0CDC" w14:textId="77777777" w:rsidR="00F13A54" w:rsidRDefault="00000000">
            <w:pPr>
              <w:jc w:val="both"/>
              <w:rPr>
                <w:sz w:val="22"/>
                <w:szCs w:val="22"/>
              </w:rPr>
            </w:pPr>
            <w:r>
              <w:rPr>
                <w:sz w:val="22"/>
                <w:szCs w:val="22"/>
              </w:rPr>
              <w:lastRenderedPageBreak/>
              <w:t>“Memorandum”</w:t>
            </w:r>
          </w:p>
        </w:tc>
        <w:tc>
          <w:tcPr>
            <w:tcW w:w="5040" w:type="dxa"/>
          </w:tcPr>
          <w:p w14:paraId="0CC92C91" w14:textId="77777777" w:rsidR="00F13A54" w:rsidRDefault="00000000">
            <w:pPr>
              <w:jc w:val="both"/>
              <w:rPr>
                <w:sz w:val="22"/>
                <w:szCs w:val="22"/>
              </w:rPr>
            </w:pPr>
            <w:r>
              <w:rPr>
                <w:sz w:val="22"/>
                <w:szCs w:val="22"/>
              </w:rPr>
              <w:t>- means this Memorandum of Association in force from time to time.</w:t>
            </w:r>
          </w:p>
        </w:tc>
      </w:tr>
      <w:tr w:rsidR="00F13A54" w14:paraId="79CEA9FD" w14:textId="77777777">
        <w:tc>
          <w:tcPr>
            <w:tcW w:w="2600" w:type="dxa"/>
          </w:tcPr>
          <w:p w14:paraId="75A8D3BA" w14:textId="77777777" w:rsidR="00F13A54" w:rsidRDefault="00000000">
            <w:pPr>
              <w:jc w:val="both"/>
              <w:rPr>
                <w:sz w:val="22"/>
                <w:szCs w:val="22"/>
              </w:rPr>
            </w:pPr>
            <w:r>
              <w:rPr>
                <w:sz w:val="22"/>
                <w:szCs w:val="22"/>
              </w:rPr>
              <w:t>“Museum”</w:t>
            </w:r>
          </w:p>
        </w:tc>
        <w:tc>
          <w:tcPr>
            <w:tcW w:w="5040" w:type="dxa"/>
          </w:tcPr>
          <w:p w14:paraId="68CF752A" w14:textId="77777777" w:rsidR="00F13A54" w:rsidRDefault="00000000">
            <w:pPr>
              <w:jc w:val="both"/>
              <w:rPr>
                <w:sz w:val="22"/>
                <w:szCs w:val="22"/>
              </w:rPr>
            </w:pPr>
            <w:r>
              <w:rPr>
                <w:sz w:val="22"/>
                <w:szCs w:val="22"/>
              </w:rPr>
              <w:t>-means any museum operated by the Trust, which collects, documents, preserves, exhibits and interprets material evidence and associated information for the public benefit</w:t>
            </w:r>
          </w:p>
        </w:tc>
      </w:tr>
      <w:tr w:rsidR="00F13A54" w14:paraId="13B68B15" w14:textId="77777777">
        <w:tc>
          <w:tcPr>
            <w:tcW w:w="2600" w:type="dxa"/>
          </w:tcPr>
          <w:p w14:paraId="085C5808" w14:textId="77777777" w:rsidR="00F13A54" w:rsidRDefault="00000000">
            <w:pPr>
              <w:jc w:val="both"/>
              <w:rPr>
                <w:sz w:val="22"/>
                <w:szCs w:val="22"/>
              </w:rPr>
            </w:pPr>
            <w:r>
              <w:rPr>
                <w:sz w:val="22"/>
                <w:szCs w:val="22"/>
              </w:rPr>
              <w:t>“Ordinary Member”</w:t>
            </w:r>
          </w:p>
        </w:tc>
        <w:tc>
          <w:tcPr>
            <w:tcW w:w="5040" w:type="dxa"/>
          </w:tcPr>
          <w:p w14:paraId="59A9EDF7" w14:textId="77777777" w:rsidR="00F13A54" w:rsidRDefault="00000000">
            <w:pPr>
              <w:widowControl w:val="0"/>
              <w:pBdr>
                <w:top w:val="nil"/>
                <w:left w:val="nil"/>
                <w:bottom w:val="nil"/>
                <w:right w:val="nil"/>
                <w:between w:val="nil"/>
              </w:pBdr>
              <w:spacing w:before="77" w:line="254" w:lineRule="auto"/>
              <w:ind w:right="192"/>
              <w:jc w:val="both"/>
              <w:rPr>
                <w:color w:val="000000"/>
                <w:sz w:val="22"/>
                <w:szCs w:val="22"/>
              </w:rPr>
            </w:pPr>
            <w:r>
              <w:rPr>
                <w:color w:val="000000"/>
                <w:sz w:val="22"/>
                <w:szCs w:val="22"/>
              </w:rPr>
              <w:t>- means a Member for the time being of the Trust.</w:t>
            </w:r>
          </w:p>
          <w:p w14:paraId="671B0C5F" w14:textId="77777777" w:rsidR="00F13A54" w:rsidRDefault="00F13A54">
            <w:pPr>
              <w:jc w:val="both"/>
              <w:rPr>
                <w:sz w:val="22"/>
                <w:szCs w:val="22"/>
              </w:rPr>
            </w:pPr>
          </w:p>
        </w:tc>
      </w:tr>
      <w:tr w:rsidR="00F13A54" w14:paraId="7AA12A45" w14:textId="77777777">
        <w:tc>
          <w:tcPr>
            <w:tcW w:w="2600" w:type="dxa"/>
          </w:tcPr>
          <w:p w14:paraId="5D024DB0" w14:textId="77777777" w:rsidR="00F13A54" w:rsidRDefault="00000000">
            <w:pPr>
              <w:jc w:val="both"/>
              <w:rPr>
                <w:sz w:val="22"/>
                <w:szCs w:val="22"/>
              </w:rPr>
            </w:pPr>
            <w:r>
              <w:rPr>
                <w:sz w:val="22"/>
                <w:szCs w:val="22"/>
              </w:rPr>
              <w:t>“Objects”</w:t>
            </w:r>
          </w:p>
        </w:tc>
        <w:tc>
          <w:tcPr>
            <w:tcW w:w="5040" w:type="dxa"/>
          </w:tcPr>
          <w:p w14:paraId="3C6B4775" w14:textId="77777777" w:rsidR="00F13A54" w:rsidRDefault="00000000">
            <w:pPr>
              <w:jc w:val="both"/>
              <w:rPr>
                <w:sz w:val="22"/>
                <w:szCs w:val="22"/>
              </w:rPr>
            </w:pPr>
            <w:r>
              <w:rPr>
                <w:sz w:val="22"/>
                <w:szCs w:val="22"/>
              </w:rPr>
              <w:t>- means the charitable purposes of the Trust detailed in Clause 4 of the Memorandum Memorandum on the basis that these fall within section 7 of the Charities Act and are also regarded as charitable in relation to the application of the Taxes Acts.</w:t>
            </w:r>
          </w:p>
        </w:tc>
      </w:tr>
      <w:tr w:rsidR="00F13A54" w14:paraId="1F11E5E1" w14:textId="77777777">
        <w:tc>
          <w:tcPr>
            <w:tcW w:w="2600" w:type="dxa"/>
          </w:tcPr>
          <w:p w14:paraId="13DF7FF2" w14:textId="77777777" w:rsidR="00F13A54" w:rsidRDefault="00000000">
            <w:pPr>
              <w:jc w:val="both"/>
              <w:rPr>
                <w:sz w:val="22"/>
                <w:szCs w:val="22"/>
              </w:rPr>
            </w:pPr>
            <w:r>
              <w:rPr>
                <w:sz w:val="22"/>
                <w:szCs w:val="22"/>
              </w:rPr>
              <w:t>“Specimen”</w:t>
            </w:r>
          </w:p>
        </w:tc>
        <w:tc>
          <w:tcPr>
            <w:tcW w:w="5040" w:type="dxa"/>
          </w:tcPr>
          <w:p w14:paraId="003C2988" w14:textId="77777777" w:rsidR="00F13A54" w:rsidRDefault="00000000">
            <w:pPr>
              <w:jc w:val="both"/>
              <w:rPr>
                <w:sz w:val="22"/>
                <w:szCs w:val="22"/>
              </w:rPr>
            </w:pPr>
            <w:r>
              <w:rPr>
                <w:sz w:val="22"/>
                <w:szCs w:val="22"/>
              </w:rPr>
              <w:t>- means any individual item, artefact, photograph or other item or group of items comprised in the Collection.</w:t>
            </w:r>
          </w:p>
        </w:tc>
      </w:tr>
      <w:tr w:rsidR="00F13A54" w14:paraId="1B95EE0C" w14:textId="77777777">
        <w:tc>
          <w:tcPr>
            <w:tcW w:w="2600" w:type="dxa"/>
          </w:tcPr>
          <w:p w14:paraId="0CACA74F" w14:textId="77777777" w:rsidR="00F13A54" w:rsidRDefault="00000000">
            <w:pPr>
              <w:jc w:val="both"/>
              <w:rPr>
                <w:sz w:val="22"/>
                <w:szCs w:val="22"/>
              </w:rPr>
            </w:pPr>
            <w:r>
              <w:rPr>
                <w:sz w:val="22"/>
                <w:szCs w:val="22"/>
              </w:rPr>
              <w:t>"Trust"</w:t>
            </w:r>
          </w:p>
        </w:tc>
        <w:tc>
          <w:tcPr>
            <w:tcW w:w="5040" w:type="dxa"/>
          </w:tcPr>
          <w:p w14:paraId="569B36E6" w14:textId="77777777" w:rsidR="00F13A54" w:rsidRDefault="00000000">
            <w:pPr>
              <w:jc w:val="both"/>
              <w:rPr>
                <w:sz w:val="22"/>
                <w:szCs w:val="22"/>
              </w:rPr>
            </w:pPr>
            <w:r>
              <w:rPr>
                <w:sz w:val="22"/>
                <w:szCs w:val="22"/>
              </w:rPr>
              <w:t>- means The Glenesk Trust</w:t>
            </w:r>
          </w:p>
        </w:tc>
      </w:tr>
    </w:tbl>
    <w:p w14:paraId="61DA09B0" w14:textId="77777777" w:rsidR="00F13A54" w:rsidRDefault="00F13A54">
      <w:pPr>
        <w:ind w:left="1440" w:hanging="720"/>
        <w:jc w:val="both"/>
        <w:rPr>
          <w:sz w:val="22"/>
          <w:szCs w:val="22"/>
        </w:rPr>
      </w:pPr>
    </w:p>
    <w:p w14:paraId="04B2A226" w14:textId="77777777" w:rsidR="00F13A54" w:rsidRDefault="00000000">
      <w:pPr>
        <w:ind w:left="1440" w:hanging="720"/>
        <w:jc w:val="both"/>
        <w:rPr>
          <w:sz w:val="22"/>
          <w:szCs w:val="22"/>
        </w:rPr>
      </w:pPr>
      <w:r>
        <w:rPr>
          <w:sz w:val="22"/>
          <w:szCs w:val="22"/>
        </w:rPr>
        <w:t>(b)</w:t>
      </w:r>
      <w:r>
        <w:rPr>
          <w:sz w:val="22"/>
          <w:szCs w:val="22"/>
        </w:rPr>
        <w:tab/>
        <w:t xml:space="preserve">Words importing the singular number only include the plural, and </w:t>
      </w:r>
      <w:r>
        <w:rPr>
          <w:i/>
          <w:sz w:val="22"/>
          <w:szCs w:val="22"/>
        </w:rPr>
        <w:t>vice versa</w:t>
      </w:r>
      <w:r>
        <w:rPr>
          <w:sz w:val="22"/>
          <w:szCs w:val="22"/>
        </w:rPr>
        <w:t>.</w:t>
      </w:r>
    </w:p>
    <w:p w14:paraId="54032CEC" w14:textId="77777777" w:rsidR="00F13A54" w:rsidRDefault="00000000">
      <w:pPr>
        <w:ind w:left="1440" w:hanging="720"/>
        <w:jc w:val="both"/>
        <w:rPr>
          <w:sz w:val="22"/>
          <w:szCs w:val="22"/>
        </w:rPr>
      </w:pPr>
      <w:r>
        <w:rPr>
          <w:sz w:val="22"/>
          <w:szCs w:val="22"/>
        </w:rPr>
        <w:t>(c)</w:t>
      </w:r>
      <w:r>
        <w:rPr>
          <w:sz w:val="22"/>
          <w:szCs w:val="22"/>
        </w:rPr>
        <w:tab/>
        <w:t>Unless the context otherwise requires, words or expressions contained in these regulations shall bear the same meaning as in the Act as in force at the date at which this Memorandum became binding on the Trust.</w:t>
      </w:r>
    </w:p>
    <w:p w14:paraId="18DF3E84" w14:textId="77777777" w:rsidR="00F13A54" w:rsidRDefault="00F13A54">
      <w:pPr>
        <w:jc w:val="both"/>
        <w:rPr>
          <w:sz w:val="22"/>
          <w:szCs w:val="22"/>
        </w:rPr>
      </w:pPr>
    </w:p>
    <w:p w14:paraId="476E0D31" w14:textId="77777777" w:rsidR="00F13A54" w:rsidRDefault="00F13A54">
      <w:pPr>
        <w:ind w:left="720" w:hanging="720"/>
        <w:jc w:val="both"/>
        <w:rPr>
          <w:sz w:val="22"/>
          <w:szCs w:val="22"/>
        </w:rPr>
      </w:pPr>
    </w:p>
    <w:p w14:paraId="63FCF654"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The Objects of the Trust are:</w:t>
      </w:r>
    </w:p>
    <w:p w14:paraId="7A82D312" w14:textId="77777777" w:rsidR="00F13A54" w:rsidRDefault="00000000">
      <w:pPr>
        <w:ind w:left="1440" w:hanging="720"/>
        <w:jc w:val="both"/>
        <w:rPr>
          <w:sz w:val="22"/>
          <w:szCs w:val="22"/>
        </w:rPr>
      </w:pPr>
      <w:r>
        <w:rPr>
          <w:sz w:val="22"/>
          <w:szCs w:val="22"/>
        </w:rPr>
        <w:t>(a)</w:t>
      </w:r>
      <w:r>
        <w:rPr>
          <w:sz w:val="22"/>
          <w:szCs w:val="22"/>
        </w:rPr>
        <w:tab/>
        <w:t>to advance and promote the education of the general public, and in particular the inhabitants of Glenesk, in the heritage, history and culture of Glenesk, by associating with voluntary organisations, local authorities and other bodies, together with the community of Glenesk and those associated therewith, in a common effort to maintain, develop and promote a folk museum and centre for the community; and</w:t>
      </w:r>
    </w:p>
    <w:p w14:paraId="07E86296" w14:textId="77777777" w:rsidR="00F13A54" w:rsidRDefault="00000000">
      <w:pPr>
        <w:numPr>
          <w:ilvl w:val="0"/>
          <w:numId w:val="3"/>
        </w:numPr>
        <w:pBdr>
          <w:top w:val="nil"/>
          <w:left w:val="nil"/>
          <w:bottom w:val="nil"/>
          <w:right w:val="nil"/>
          <w:between w:val="nil"/>
        </w:pBdr>
        <w:ind w:hanging="731"/>
        <w:jc w:val="both"/>
        <w:rPr>
          <w:color w:val="000000"/>
          <w:sz w:val="22"/>
          <w:szCs w:val="22"/>
        </w:rPr>
      </w:pPr>
      <w:r>
        <w:rPr>
          <w:color w:val="000000"/>
          <w:sz w:val="22"/>
          <w:szCs w:val="22"/>
        </w:rPr>
        <w:t>to foster and promote development of the community of Glenesk in the County of Angus and those associated therewith.</w:t>
      </w:r>
    </w:p>
    <w:p w14:paraId="791AD082" w14:textId="77777777" w:rsidR="00F13A54" w:rsidRDefault="00000000">
      <w:pPr>
        <w:ind w:left="1440" w:hanging="720"/>
        <w:jc w:val="both"/>
        <w:rPr>
          <w:sz w:val="22"/>
          <w:szCs w:val="22"/>
        </w:rPr>
      </w:pPr>
      <w:r>
        <w:rPr>
          <w:sz w:val="22"/>
          <w:szCs w:val="22"/>
        </w:rPr>
        <w:tab/>
      </w:r>
    </w:p>
    <w:p w14:paraId="14BDF807" w14:textId="77777777" w:rsidR="00F13A54" w:rsidRDefault="00F13A54">
      <w:pPr>
        <w:ind w:left="720"/>
        <w:jc w:val="both"/>
        <w:rPr>
          <w:sz w:val="22"/>
          <w:szCs w:val="22"/>
        </w:rPr>
      </w:pPr>
    </w:p>
    <w:p w14:paraId="56E0CE21"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In furtherance of the Objects,</w:t>
      </w:r>
      <w:r>
        <w:rPr>
          <w:b/>
          <w:color w:val="000000"/>
          <w:sz w:val="22"/>
          <w:szCs w:val="22"/>
        </w:rPr>
        <w:t xml:space="preserve"> </w:t>
      </w:r>
      <w:r>
        <w:rPr>
          <w:color w:val="000000"/>
          <w:sz w:val="22"/>
          <w:szCs w:val="22"/>
        </w:rPr>
        <w:t>but not otherwise, the Trust shall have the following powers:</w:t>
      </w:r>
    </w:p>
    <w:p w14:paraId="09509A90" w14:textId="77777777" w:rsidR="00F13A54" w:rsidRDefault="00000000">
      <w:pPr>
        <w:ind w:left="1440" w:hanging="720"/>
        <w:jc w:val="both"/>
        <w:rPr>
          <w:sz w:val="22"/>
          <w:szCs w:val="22"/>
        </w:rPr>
      </w:pPr>
      <w:r>
        <w:rPr>
          <w:sz w:val="22"/>
          <w:szCs w:val="22"/>
        </w:rPr>
        <w:t>(a)</w:t>
      </w:r>
      <w:r>
        <w:rPr>
          <w:sz w:val="22"/>
          <w:szCs w:val="22"/>
        </w:rPr>
        <w:tab/>
        <w:t>To introduce, maintain, manage, develop and promote a folk museum and centre for the community, with ancillary services and provisions.</w:t>
      </w:r>
    </w:p>
    <w:p w14:paraId="7446403B" w14:textId="77777777" w:rsidR="00F13A54" w:rsidRDefault="00000000">
      <w:pPr>
        <w:ind w:left="1440" w:hanging="720"/>
        <w:jc w:val="both"/>
        <w:rPr>
          <w:sz w:val="22"/>
          <w:szCs w:val="22"/>
        </w:rPr>
      </w:pPr>
      <w:r>
        <w:rPr>
          <w:sz w:val="22"/>
          <w:szCs w:val="22"/>
        </w:rPr>
        <w:t>(b)</w:t>
      </w:r>
      <w:r>
        <w:rPr>
          <w:sz w:val="22"/>
          <w:szCs w:val="22"/>
        </w:rPr>
        <w:tab/>
        <w:t>To bring together, hold, house, conserve, document, interpret and maintain adequately a Collection in respect of which there will be a strong presumption against the subsequent disposal of any item other than to another museum, institution or collection well placed to advance the purposes set out in paragraph 4(a).</w:t>
      </w:r>
    </w:p>
    <w:p w14:paraId="461B00EF" w14:textId="77777777" w:rsidR="00F13A54" w:rsidRDefault="00000000">
      <w:pPr>
        <w:ind w:left="1440" w:hanging="720"/>
        <w:jc w:val="both"/>
        <w:rPr>
          <w:sz w:val="22"/>
          <w:szCs w:val="22"/>
        </w:rPr>
      </w:pPr>
      <w:r>
        <w:rPr>
          <w:sz w:val="22"/>
          <w:szCs w:val="22"/>
        </w:rPr>
        <w:t>(c)</w:t>
      </w:r>
      <w:r>
        <w:rPr>
          <w:sz w:val="22"/>
          <w:szCs w:val="22"/>
        </w:rPr>
        <w:tab/>
        <w:t>To display, interpret and publicise the Collection for the public benefit; permitting access to research workers, school children and others, always providing that the safety and security of the Collection are not thereby endangered.</w:t>
      </w:r>
    </w:p>
    <w:p w14:paraId="14FFA113" w14:textId="77777777" w:rsidR="00F13A54" w:rsidRDefault="00000000">
      <w:pPr>
        <w:ind w:left="1440" w:hanging="720"/>
        <w:jc w:val="both"/>
        <w:rPr>
          <w:sz w:val="22"/>
          <w:szCs w:val="22"/>
        </w:rPr>
      </w:pPr>
      <w:r>
        <w:rPr>
          <w:sz w:val="22"/>
          <w:szCs w:val="22"/>
        </w:rPr>
        <w:t>(d)</w:t>
      </w:r>
      <w:r>
        <w:rPr>
          <w:sz w:val="22"/>
          <w:szCs w:val="22"/>
        </w:rPr>
        <w:tab/>
        <w:t>To permit with suitable safeguards the loan of any Specimen for exhibition or research.</w:t>
      </w:r>
    </w:p>
    <w:p w14:paraId="2DD31DFC" w14:textId="77777777" w:rsidR="00F13A54" w:rsidRDefault="00000000">
      <w:pPr>
        <w:ind w:left="1440" w:hanging="720"/>
        <w:jc w:val="both"/>
        <w:rPr>
          <w:sz w:val="22"/>
          <w:szCs w:val="22"/>
        </w:rPr>
      </w:pPr>
      <w:r>
        <w:rPr>
          <w:sz w:val="22"/>
          <w:szCs w:val="22"/>
        </w:rPr>
        <w:t>(e)</w:t>
      </w:r>
      <w:r>
        <w:rPr>
          <w:sz w:val="22"/>
          <w:szCs w:val="22"/>
        </w:rPr>
        <w:tab/>
        <w:t>To promote and assist in the collating and recording of historical, ethnological, archaeological, biological, geological or other related specimens and information appropriate to the Objects.</w:t>
      </w:r>
    </w:p>
    <w:p w14:paraId="17321C59" w14:textId="77777777" w:rsidR="00F13A54" w:rsidRDefault="00000000">
      <w:pPr>
        <w:ind w:left="1440" w:hanging="720"/>
        <w:jc w:val="both"/>
        <w:rPr>
          <w:sz w:val="22"/>
          <w:szCs w:val="22"/>
        </w:rPr>
      </w:pPr>
      <w:r>
        <w:rPr>
          <w:sz w:val="22"/>
          <w:szCs w:val="22"/>
        </w:rPr>
        <w:t>(f)</w:t>
      </w:r>
      <w:r>
        <w:rPr>
          <w:sz w:val="22"/>
          <w:szCs w:val="22"/>
        </w:rPr>
        <w:tab/>
        <w:t>To adhere to Museum and Heritage Collection Policies as required by the Accreditation Scheme for Museums and Galleries in the United Kingdom in relation to the documentation and care of the Collection.</w:t>
      </w:r>
      <w:r>
        <w:rPr>
          <w:rFonts w:ascii="Times New Roman" w:eastAsia="Times New Roman" w:hAnsi="Times New Roman" w:cs="Times New Roman"/>
          <w:sz w:val="22"/>
          <w:szCs w:val="22"/>
        </w:rPr>
        <w:t xml:space="preserve"> </w:t>
      </w:r>
    </w:p>
    <w:p w14:paraId="787646F7" w14:textId="77777777" w:rsidR="00F13A54" w:rsidRDefault="00000000">
      <w:pPr>
        <w:ind w:left="1440" w:hanging="720"/>
        <w:jc w:val="both"/>
        <w:rPr>
          <w:sz w:val="22"/>
          <w:szCs w:val="22"/>
        </w:rPr>
      </w:pPr>
      <w:r>
        <w:rPr>
          <w:sz w:val="22"/>
          <w:szCs w:val="22"/>
        </w:rPr>
        <w:t>(g)</w:t>
      </w:r>
      <w:r>
        <w:rPr>
          <w:sz w:val="22"/>
          <w:szCs w:val="22"/>
        </w:rPr>
        <w:tab/>
        <w:t>To purchase, lease, hire, borrow or otherwise acquire, whether for exhibition or otherwise, items of an educational nature and/or other Specimens which the Trustees consider will enhance the Collection temporarily or permanently.</w:t>
      </w:r>
    </w:p>
    <w:p w14:paraId="6C8D5A41" w14:textId="77777777" w:rsidR="00F13A54" w:rsidRDefault="00000000">
      <w:pPr>
        <w:ind w:left="1440" w:hanging="720"/>
        <w:jc w:val="both"/>
        <w:rPr>
          <w:sz w:val="22"/>
          <w:szCs w:val="22"/>
        </w:rPr>
      </w:pPr>
      <w:r>
        <w:rPr>
          <w:sz w:val="22"/>
          <w:szCs w:val="22"/>
        </w:rPr>
        <w:t>(h)</w:t>
      </w:r>
      <w:r>
        <w:rPr>
          <w:sz w:val="22"/>
          <w:szCs w:val="22"/>
        </w:rPr>
        <w:tab/>
        <w:t xml:space="preserve">To appoint </w:t>
      </w:r>
      <w:r>
        <w:rPr>
          <w:rFonts w:ascii="Times New Roman" w:eastAsia="Times New Roman" w:hAnsi="Times New Roman" w:cs="Times New Roman"/>
          <w:color w:val="1A2426"/>
          <w:sz w:val="22"/>
          <w:szCs w:val="22"/>
        </w:rPr>
        <w:t xml:space="preserve">one or more </w:t>
      </w:r>
      <w:r>
        <w:rPr>
          <w:sz w:val="22"/>
          <w:szCs w:val="22"/>
        </w:rPr>
        <w:t xml:space="preserve">named persons, appropriately qualified or experienced, as </w:t>
      </w:r>
      <w:r>
        <w:rPr>
          <w:rFonts w:ascii="Times New Roman" w:eastAsia="Times New Roman" w:hAnsi="Times New Roman" w:cs="Times New Roman"/>
          <w:color w:val="1A2426"/>
          <w:sz w:val="22"/>
          <w:szCs w:val="22"/>
        </w:rPr>
        <w:t xml:space="preserve">Museum Mentor or other </w:t>
      </w:r>
      <w:r>
        <w:rPr>
          <w:sz w:val="22"/>
          <w:szCs w:val="22"/>
        </w:rPr>
        <w:t>Advisor, being responsible to the Trustees for the care and development of the Collection in accordance with the provisions of this Memorandum.</w:t>
      </w:r>
    </w:p>
    <w:p w14:paraId="05CC5871" w14:textId="77777777" w:rsidR="00F13A54" w:rsidRDefault="00000000">
      <w:pPr>
        <w:ind w:left="1440" w:hanging="720"/>
        <w:jc w:val="both"/>
        <w:rPr>
          <w:sz w:val="22"/>
          <w:szCs w:val="22"/>
        </w:rPr>
      </w:pPr>
      <w:r>
        <w:rPr>
          <w:sz w:val="22"/>
          <w:szCs w:val="22"/>
        </w:rPr>
        <w:t>(i)</w:t>
      </w:r>
      <w:r>
        <w:rPr>
          <w:sz w:val="22"/>
          <w:szCs w:val="22"/>
        </w:rPr>
        <w:tab/>
        <w:t>To develop and promote all forms of programmes, projects and initiatives in furtherance of the Objects.</w:t>
      </w:r>
    </w:p>
    <w:p w14:paraId="0B699F07" w14:textId="77777777" w:rsidR="00F13A54" w:rsidRDefault="00000000">
      <w:pPr>
        <w:ind w:left="1440" w:hanging="720"/>
        <w:jc w:val="both"/>
        <w:rPr>
          <w:sz w:val="22"/>
          <w:szCs w:val="22"/>
        </w:rPr>
      </w:pPr>
      <w:r>
        <w:rPr>
          <w:sz w:val="22"/>
          <w:szCs w:val="22"/>
        </w:rPr>
        <w:t>(j)</w:t>
      </w:r>
      <w:r>
        <w:rPr>
          <w:sz w:val="22"/>
          <w:szCs w:val="22"/>
        </w:rPr>
        <w:tab/>
        <w:t>To provide advice, consultancy, training, tuition, expertise and assistance in furtherance of the Objects .</w:t>
      </w:r>
    </w:p>
    <w:p w14:paraId="6E0676F4" w14:textId="77777777" w:rsidR="00F13A54" w:rsidRDefault="00000000">
      <w:pPr>
        <w:ind w:left="1440" w:hanging="720"/>
        <w:jc w:val="both"/>
        <w:rPr>
          <w:sz w:val="26"/>
          <w:szCs w:val="26"/>
        </w:rPr>
      </w:pPr>
      <w:r>
        <w:rPr>
          <w:sz w:val="22"/>
          <w:szCs w:val="22"/>
        </w:rPr>
        <w:t>(k)</w:t>
      </w:r>
      <w:r>
        <w:rPr>
          <w:sz w:val="22"/>
          <w:szCs w:val="22"/>
        </w:rPr>
        <w:tab/>
        <w:t>To prepare, provide and promote exhibitions, lectures, seminars, conferences and other meetings, country trails of an environmental, scientific, historic, heritage and/or cultural nature and to prepare, produce, edit, publish, exhibit and distribute articles, pamphlets, books and other publications, tapes, motion and still pictures, music and drama and other materials in any medium conducive to the promotion of the Objects.</w:t>
      </w:r>
    </w:p>
    <w:p w14:paraId="090E5D50" w14:textId="77777777" w:rsidR="00F13A54" w:rsidRDefault="00000000">
      <w:pPr>
        <w:ind w:left="1440" w:hanging="720"/>
        <w:jc w:val="both"/>
        <w:rPr>
          <w:sz w:val="22"/>
          <w:szCs w:val="22"/>
        </w:rPr>
      </w:pPr>
      <w:r>
        <w:rPr>
          <w:sz w:val="22"/>
          <w:szCs w:val="22"/>
        </w:rPr>
        <w:t>(l)</w:t>
      </w:r>
      <w:r>
        <w:rPr>
          <w:sz w:val="22"/>
          <w:szCs w:val="22"/>
        </w:rPr>
        <w:tab/>
        <w:t>To purchase, take on feu, lease, hire, take in exchange, and otherwise acquire any property and rights which may be advantageous for the purposes of the activities of the Trust.</w:t>
      </w:r>
    </w:p>
    <w:p w14:paraId="071E847B" w14:textId="77777777" w:rsidR="00F13A54" w:rsidRDefault="00000000">
      <w:pPr>
        <w:ind w:left="1440" w:hanging="720"/>
        <w:jc w:val="both"/>
        <w:rPr>
          <w:sz w:val="22"/>
          <w:szCs w:val="22"/>
        </w:rPr>
      </w:pPr>
      <w:r>
        <w:rPr>
          <w:sz w:val="22"/>
          <w:szCs w:val="22"/>
        </w:rPr>
        <w:t>(m)</w:t>
      </w:r>
      <w:r>
        <w:rPr>
          <w:sz w:val="22"/>
          <w:szCs w:val="22"/>
        </w:rPr>
        <w:tab/>
        <w:t>To construct, convert, alter, demolish, improve, manage, develop, turn to account and otherwise deal with all or any part of the undertaking, property and rights of the Trust.</w:t>
      </w:r>
    </w:p>
    <w:p w14:paraId="38CD21ED" w14:textId="77777777" w:rsidR="00F13A54" w:rsidRDefault="00000000">
      <w:pPr>
        <w:ind w:left="1440" w:hanging="720"/>
        <w:jc w:val="both"/>
        <w:rPr>
          <w:sz w:val="22"/>
          <w:szCs w:val="22"/>
        </w:rPr>
      </w:pPr>
      <w:r>
        <w:rPr>
          <w:sz w:val="22"/>
          <w:szCs w:val="22"/>
        </w:rPr>
        <w:t>(n)</w:t>
      </w:r>
      <w:r>
        <w:rPr>
          <w:sz w:val="22"/>
          <w:szCs w:val="22"/>
        </w:rPr>
        <w:tab/>
        <w:t>To manage and operate or arrange for the management and operation of properties, lands and estates whether owned by the Trust or not and the entering into and carrying out of agreements in relation thereto with statutory and other bodies, individuals, unincorporated associations, firms, corporate bodies and others and any groups thereof in furtherance of the Objects.</w:t>
      </w:r>
    </w:p>
    <w:p w14:paraId="309B4043" w14:textId="77777777" w:rsidR="00F13A54" w:rsidRDefault="00000000">
      <w:pPr>
        <w:ind w:left="1440" w:hanging="720"/>
        <w:jc w:val="both"/>
        <w:rPr>
          <w:sz w:val="22"/>
          <w:szCs w:val="22"/>
        </w:rPr>
      </w:pPr>
      <w:r>
        <w:rPr>
          <w:sz w:val="22"/>
          <w:szCs w:val="22"/>
        </w:rPr>
        <w:t>(o)</w:t>
      </w:r>
      <w:r>
        <w:rPr>
          <w:sz w:val="22"/>
          <w:szCs w:val="22"/>
        </w:rPr>
        <w:tab/>
        <w:t>To sell, feu, let, hire, license, give in exchange and otherwise dispose of all or any part of the undertaking, property and rights of the Trust, wheresoever situated, but any decision to sell or otherwise dispose of any Specimen forming part of the Collection shall be made only by the Board of Trustees of the Trust acting with the advice of an appropriately qualified and/or experienced professional museum curator and only for the purpose of improving the quality of the Collection.</w:t>
      </w:r>
    </w:p>
    <w:p w14:paraId="4EFD28E6" w14:textId="77777777" w:rsidR="00F13A54" w:rsidRDefault="00000000">
      <w:pPr>
        <w:ind w:left="1440" w:hanging="720"/>
        <w:jc w:val="both"/>
        <w:rPr>
          <w:sz w:val="22"/>
          <w:szCs w:val="22"/>
        </w:rPr>
      </w:pPr>
      <w:r>
        <w:rPr>
          <w:sz w:val="22"/>
          <w:szCs w:val="22"/>
        </w:rPr>
        <w:t>(p)</w:t>
      </w:r>
      <w:r>
        <w:rPr>
          <w:sz w:val="22"/>
          <w:szCs w:val="22"/>
        </w:rPr>
        <w:tab/>
        <w:t>To establish and administer a building fund or funds or guarantee fund or funds or endowment fund or funds in furtherance of the Objects.</w:t>
      </w:r>
    </w:p>
    <w:p w14:paraId="6116E23C" w14:textId="77777777" w:rsidR="00F13A54" w:rsidRDefault="00000000">
      <w:pPr>
        <w:ind w:left="1440" w:hanging="720"/>
        <w:jc w:val="both"/>
        <w:rPr>
          <w:sz w:val="22"/>
          <w:szCs w:val="22"/>
        </w:rPr>
      </w:pPr>
      <w:r>
        <w:rPr>
          <w:sz w:val="22"/>
          <w:szCs w:val="22"/>
        </w:rPr>
        <w:t>(q)</w:t>
      </w:r>
      <w:r>
        <w:rPr>
          <w:sz w:val="22"/>
          <w:szCs w:val="22"/>
        </w:rPr>
        <w:tab/>
        <w:t>To raise funds, make application for grants and to invite and receive contributions from any person or persons whomsoever by way of subscription, donation or otherwise, and to take and accept any gifts or property of any description whether subject to any specific  conditions or not.</w:t>
      </w:r>
    </w:p>
    <w:p w14:paraId="45F1FA1A" w14:textId="77777777" w:rsidR="00F13A54" w:rsidRDefault="00000000">
      <w:pPr>
        <w:ind w:left="1440" w:hanging="720"/>
        <w:jc w:val="both"/>
        <w:rPr>
          <w:sz w:val="22"/>
          <w:szCs w:val="22"/>
        </w:rPr>
      </w:pPr>
      <w:r>
        <w:rPr>
          <w:sz w:val="22"/>
          <w:szCs w:val="22"/>
        </w:rPr>
        <w:t>(r)</w:t>
      </w:r>
      <w:r>
        <w:rPr>
          <w:sz w:val="22"/>
          <w:szCs w:val="22"/>
        </w:rPr>
        <w:tab/>
        <w:t>To invest monies of the Trust not immediately required for the purposes of its activities in such investments and securities (including land in any part of the world) and that in such a manner as may from time to time be considered advantageous (subject to compliance with any applicable legal requirements) and to dispose of and vary such investments and securities.</w:t>
      </w:r>
    </w:p>
    <w:p w14:paraId="6F149D45" w14:textId="77777777" w:rsidR="00F13A54" w:rsidRDefault="00000000">
      <w:pPr>
        <w:ind w:left="1440" w:hanging="720"/>
        <w:jc w:val="both"/>
        <w:rPr>
          <w:sz w:val="22"/>
          <w:szCs w:val="22"/>
        </w:rPr>
      </w:pPr>
      <w:r>
        <w:rPr>
          <w:sz w:val="22"/>
          <w:szCs w:val="22"/>
        </w:rPr>
        <w:t>(s)</w:t>
      </w:r>
      <w:r>
        <w:rPr>
          <w:sz w:val="22"/>
          <w:szCs w:val="22"/>
        </w:rPr>
        <w:tab/>
        <w:t>To borrow money and give security for the payment of money by, or the performance of other obligations of, the Trust or any other person.</w:t>
      </w:r>
    </w:p>
    <w:p w14:paraId="04E25A81" w14:textId="77777777" w:rsidR="00F13A54" w:rsidRDefault="00000000">
      <w:pPr>
        <w:ind w:left="1440" w:hanging="720"/>
        <w:jc w:val="both"/>
        <w:rPr>
          <w:sz w:val="22"/>
          <w:szCs w:val="22"/>
        </w:rPr>
      </w:pPr>
      <w:r>
        <w:rPr>
          <w:sz w:val="22"/>
          <w:szCs w:val="22"/>
        </w:rPr>
        <w:t>(t)</w:t>
      </w:r>
      <w:r>
        <w:rPr>
          <w:sz w:val="22"/>
          <w:szCs w:val="22"/>
        </w:rPr>
        <w:tab/>
        <w:t>To insure the Trust and its property, including without prejudice to the foregoing generality the Collection and any other items held on loan by the Trust, against such risks as it shall be considered prudent and necessary to insure and to provide professional indemnity insurance for the Trustees at the Trust's own cost.</w:t>
      </w:r>
    </w:p>
    <w:p w14:paraId="7AB6B2D8" w14:textId="77777777" w:rsidR="00F13A54" w:rsidRDefault="00000000">
      <w:pPr>
        <w:ind w:left="1440" w:hanging="720"/>
        <w:jc w:val="both"/>
        <w:rPr>
          <w:sz w:val="22"/>
          <w:szCs w:val="22"/>
        </w:rPr>
      </w:pPr>
      <w:r>
        <w:rPr>
          <w:sz w:val="22"/>
          <w:szCs w:val="22"/>
        </w:rPr>
        <w:t>(u)</w:t>
      </w:r>
      <w:r>
        <w:rPr>
          <w:sz w:val="22"/>
          <w:szCs w:val="22"/>
        </w:rPr>
        <w:tab/>
        <w:t>To manufacture, retail, sell, hire and supply equipment, items and goods generally conducive to the Objects.</w:t>
      </w:r>
    </w:p>
    <w:p w14:paraId="4DF7FA36" w14:textId="77777777" w:rsidR="00F13A54" w:rsidRDefault="00000000">
      <w:pPr>
        <w:ind w:left="1440" w:hanging="720"/>
        <w:jc w:val="both"/>
        <w:rPr>
          <w:sz w:val="22"/>
          <w:szCs w:val="22"/>
        </w:rPr>
      </w:pPr>
      <w:r>
        <w:rPr>
          <w:sz w:val="22"/>
          <w:szCs w:val="22"/>
        </w:rPr>
        <w:t>(v)</w:t>
      </w:r>
      <w:r>
        <w:rPr>
          <w:sz w:val="22"/>
          <w:szCs w:val="22"/>
        </w:rPr>
        <w:tab/>
        <w:t>To employ and train personnel in all aspects of the Objects and to remunerate any individual in the employment of the Trust and to establish, maintain and contribute to, or co-operate with others in establishing, maintaining and contributing to, any pension or superannuation fund or scheme for the benefit of, and to give or procure the giving of any donation, pension allowance or remuneration to, and to make any payment for or towards the insurance of, any individual, who is or was at any time in the employment of the Trust and the relatives and dependants of any such individual; and to establish, subsidise and subscribe to any institution, association, club and fund which may benefit any such person.</w:t>
      </w:r>
    </w:p>
    <w:p w14:paraId="3D46B944" w14:textId="77777777" w:rsidR="00F13A54" w:rsidRDefault="00000000">
      <w:pPr>
        <w:ind w:left="1440" w:hanging="720"/>
        <w:jc w:val="both"/>
        <w:rPr>
          <w:sz w:val="22"/>
          <w:szCs w:val="22"/>
        </w:rPr>
      </w:pPr>
      <w:r>
        <w:rPr>
          <w:sz w:val="22"/>
          <w:szCs w:val="22"/>
        </w:rPr>
        <w:t>(w)</w:t>
      </w:r>
      <w:r>
        <w:rPr>
          <w:sz w:val="22"/>
          <w:szCs w:val="22"/>
        </w:rPr>
        <w:tab/>
        <w:t>To establish, operate and administer and/or otherwise acquire separate trading companies or associations, whether charitable or not.</w:t>
      </w:r>
    </w:p>
    <w:p w14:paraId="5D3E42C3" w14:textId="77777777" w:rsidR="00F13A54" w:rsidRDefault="00000000">
      <w:pPr>
        <w:ind w:left="1440" w:hanging="720"/>
        <w:jc w:val="both"/>
        <w:rPr>
          <w:sz w:val="22"/>
          <w:szCs w:val="22"/>
        </w:rPr>
      </w:pPr>
      <w:r>
        <w:rPr>
          <w:sz w:val="22"/>
          <w:szCs w:val="22"/>
        </w:rPr>
        <w:t>(x)</w:t>
      </w:r>
      <w:r>
        <w:rPr>
          <w:sz w:val="22"/>
          <w:szCs w:val="22"/>
        </w:rPr>
        <w:tab/>
        <w:t>To establish, subsidise, promote, co-operate or federate with or become affiliated to, act as trustees or agents for, or manage or lend money or provide other assistance to, or subscribe and make contributions to or otherwise support any association, company, society or other body corporate or unincorporated and having primary objects wholly or partly similar to those of the Trust, or otherwise connected with the activities of the Trust or with the furtherance of any of the Objects.</w:t>
      </w:r>
    </w:p>
    <w:p w14:paraId="3894239C" w14:textId="77777777" w:rsidR="00F13A54" w:rsidRDefault="00000000">
      <w:pPr>
        <w:ind w:left="1440" w:hanging="720"/>
        <w:jc w:val="both"/>
        <w:rPr>
          <w:sz w:val="22"/>
          <w:szCs w:val="22"/>
        </w:rPr>
      </w:pPr>
      <w:r>
        <w:rPr>
          <w:sz w:val="22"/>
          <w:szCs w:val="22"/>
        </w:rPr>
        <w:t>(y)</w:t>
      </w:r>
      <w:r>
        <w:rPr>
          <w:sz w:val="22"/>
          <w:szCs w:val="22"/>
        </w:rPr>
        <w:tab/>
        <w:t>To enter into any arrangement with any organisation, government, authority or other body which may be advantageous for achieving the Objects and to obtain from any such organisation, government, authority or other body any charter, right, privilege or concession, including entering into partnership or any other arrangement for sharing profit, co-operation or mutual assistance with any charitable body, whether incorporated or unincorporated.</w:t>
      </w:r>
    </w:p>
    <w:p w14:paraId="2626D950" w14:textId="77777777" w:rsidR="00F13A54" w:rsidRDefault="00000000">
      <w:pPr>
        <w:ind w:left="1440" w:hanging="720"/>
        <w:jc w:val="both"/>
      </w:pPr>
      <w:r>
        <w:rPr>
          <w:sz w:val="22"/>
          <w:szCs w:val="22"/>
        </w:rPr>
        <w:t>(z)</w:t>
      </w:r>
      <w:r>
        <w:rPr>
          <w:sz w:val="22"/>
          <w:szCs w:val="22"/>
        </w:rPr>
        <w:tab/>
        <w:t>To carry out any of the Objects in any part of the world as principal, agent, contractor, trustee or in any other capacity and through an agent, contractor, sub-contractor, trustee, director, or any person acting in any other capacity and either alone or in conjunction with others and to do anything which will further the attainment of any of the Objects.</w:t>
      </w:r>
    </w:p>
    <w:p w14:paraId="3B6B8A09" w14:textId="77777777" w:rsidR="00F13A54" w:rsidRDefault="00F13A54">
      <w:pPr>
        <w:jc w:val="both"/>
        <w:rPr>
          <w:sz w:val="22"/>
          <w:szCs w:val="22"/>
        </w:rPr>
      </w:pPr>
    </w:p>
    <w:p w14:paraId="279B490C"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 xml:space="preserve">(a) </w:t>
      </w:r>
      <w:r>
        <w:rPr>
          <w:color w:val="000000"/>
          <w:sz w:val="22"/>
          <w:szCs w:val="22"/>
        </w:rPr>
        <w:tab/>
        <w:t>Subject to Clause 6 (b),</w:t>
      </w:r>
    </w:p>
    <w:p w14:paraId="0B4E19AB" w14:textId="77777777" w:rsidR="00F13A54" w:rsidRDefault="00000000">
      <w:pPr>
        <w:ind w:left="1985" w:hanging="566"/>
        <w:jc w:val="both"/>
        <w:rPr>
          <w:sz w:val="22"/>
          <w:szCs w:val="22"/>
        </w:rPr>
      </w:pPr>
      <w:r>
        <w:rPr>
          <w:sz w:val="22"/>
          <w:szCs w:val="22"/>
        </w:rPr>
        <w:t>(i)</w:t>
      </w:r>
      <w:r>
        <w:rPr>
          <w:sz w:val="22"/>
          <w:szCs w:val="22"/>
        </w:rPr>
        <w:tab/>
        <w:t>the income and property of the Trust shall be applied solely towards the promotion of the Objects;</w:t>
      </w:r>
    </w:p>
    <w:p w14:paraId="4E3B7376" w14:textId="77777777" w:rsidR="00F13A54" w:rsidRDefault="00000000">
      <w:pPr>
        <w:ind w:left="1985" w:hanging="566"/>
        <w:jc w:val="both"/>
        <w:rPr>
          <w:sz w:val="22"/>
          <w:szCs w:val="22"/>
        </w:rPr>
      </w:pPr>
      <w:r>
        <w:rPr>
          <w:sz w:val="22"/>
          <w:szCs w:val="22"/>
        </w:rPr>
        <w:t>(ii)</w:t>
      </w:r>
      <w:r>
        <w:rPr>
          <w:sz w:val="22"/>
          <w:szCs w:val="22"/>
        </w:rPr>
        <w:tab/>
        <w:t>no part of the income and property of the Trust shall be paid or transferred, directly or indirectly, by way of dividend, bonus or otherwise by way of profit to the Members of the Trust;</w:t>
      </w:r>
    </w:p>
    <w:p w14:paraId="59C95480" w14:textId="77777777" w:rsidR="00F13A54" w:rsidRDefault="00000000">
      <w:pPr>
        <w:ind w:left="1985" w:hanging="566"/>
        <w:jc w:val="both"/>
        <w:rPr>
          <w:sz w:val="22"/>
          <w:szCs w:val="22"/>
        </w:rPr>
      </w:pPr>
      <w:r>
        <w:rPr>
          <w:sz w:val="22"/>
          <w:szCs w:val="22"/>
        </w:rPr>
        <w:t>(iii)</w:t>
      </w:r>
      <w:r>
        <w:rPr>
          <w:sz w:val="22"/>
          <w:szCs w:val="22"/>
        </w:rPr>
        <w:tab/>
        <w:t>no Trustee shall be appointed to any office under the Trust in respect of which a salary or fee is payable; and</w:t>
      </w:r>
    </w:p>
    <w:p w14:paraId="1BBB9C27" w14:textId="77777777" w:rsidR="00F13A54" w:rsidRDefault="00000000">
      <w:pPr>
        <w:ind w:left="1985" w:hanging="566"/>
        <w:jc w:val="both"/>
        <w:rPr>
          <w:sz w:val="22"/>
          <w:szCs w:val="22"/>
        </w:rPr>
      </w:pPr>
      <w:r>
        <w:rPr>
          <w:sz w:val="22"/>
          <w:szCs w:val="22"/>
        </w:rPr>
        <w:t>(iv)</w:t>
      </w:r>
      <w:r>
        <w:rPr>
          <w:sz w:val="22"/>
          <w:szCs w:val="22"/>
        </w:rPr>
        <w:tab/>
        <w:t>no benefit in money or money’s worth shall be given by the Trust to any Trustee for his or her services as a Trustee, except repayment of out-of-pocket expenses.</w:t>
      </w:r>
    </w:p>
    <w:p w14:paraId="07623BFE" w14:textId="77777777" w:rsidR="00F13A54" w:rsidRDefault="00000000">
      <w:pPr>
        <w:tabs>
          <w:tab w:val="left" w:pos="720"/>
        </w:tabs>
        <w:ind w:left="1440" w:hanging="1276"/>
        <w:jc w:val="both"/>
        <w:rPr>
          <w:sz w:val="22"/>
          <w:szCs w:val="22"/>
        </w:rPr>
      </w:pPr>
      <w:r>
        <w:rPr>
          <w:sz w:val="22"/>
          <w:szCs w:val="22"/>
        </w:rPr>
        <w:tab/>
        <w:t xml:space="preserve">(b) </w:t>
      </w:r>
      <w:r>
        <w:rPr>
          <w:sz w:val="22"/>
          <w:szCs w:val="22"/>
        </w:rPr>
        <w:tab/>
        <w:t>The Trust shall, notwithstanding the provisions of Clause 6 (a), be entitled:</w:t>
      </w:r>
    </w:p>
    <w:p w14:paraId="5EA43F1C" w14:textId="77777777" w:rsidR="00F13A54" w:rsidRDefault="00000000">
      <w:pPr>
        <w:ind w:left="1985" w:hanging="566"/>
        <w:jc w:val="both"/>
        <w:rPr>
          <w:sz w:val="22"/>
          <w:szCs w:val="22"/>
        </w:rPr>
      </w:pPr>
      <w:r>
        <w:rPr>
          <w:sz w:val="22"/>
          <w:szCs w:val="22"/>
        </w:rPr>
        <w:t>(i)</w:t>
      </w:r>
      <w:r>
        <w:rPr>
          <w:sz w:val="22"/>
          <w:szCs w:val="22"/>
        </w:rPr>
        <w:tab/>
        <w:t>to pay reasonable and proper remuneration to any Member of the Trust or of its Board of Trustees in return for professional services actually rendered to the Trust (other than those carried out normally or habitually by any Trustee, officer or employee of the Trust) and to reimburse any out-of-pocket expenses incurred by any such Trustee on behalf of the Trust in furtherance of the Objects;</w:t>
      </w:r>
    </w:p>
    <w:p w14:paraId="5E160C15" w14:textId="77777777" w:rsidR="00F13A54" w:rsidRDefault="00000000">
      <w:pPr>
        <w:ind w:left="1985" w:hanging="566"/>
        <w:jc w:val="both"/>
        <w:rPr>
          <w:sz w:val="22"/>
          <w:szCs w:val="22"/>
        </w:rPr>
      </w:pPr>
      <w:r>
        <w:rPr>
          <w:sz w:val="22"/>
          <w:szCs w:val="22"/>
        </w:rPr>
        <w:t>(ii)</w:t>
      </w:r>
      <w:r>
        <w:rPr>
          <w:sz w:val="22"/>
          <w:szCs w:val="22"/>
        </w:rPr>
        <w:tab/>
        <w:t>to pay interest at a rate not exceeding the commercial rate on money lent to the Trust by any Member of the Trust or its Board of Trustees;</w:t>
      </w:r>
    </w:p>
    <w:p w14:paraId="0EDA6596" w14:textId="77777777" w:rsidR="00F13A54" w:rsidRDefault="00000000">
      <w:pPr>
        <w:ind w:left="1985" w:hanging="566"/>
        <w:jc w:val="both"/>
        <w:rPr>
          <w:sz w:val="22"/>
          <w:szCs w:val="22"/>
        </w:rPr>
      </w:pPr>
      <w:r>
        <w:rPr>
          <w:sz w:val="22"/>
          <w:szCs w:val="22"/>
        </w:rPr>
        <w:t>(iii)</w:t>
      </w:r>
      <w:r>
        <w:rPr>
          <w:sz w:val="22"/>
          <w:szCs w:val="22"/>
        </w:rPr>
        <w:tab/>
        <w:t>to pay rent at a rate not exceeding the open market rent for premises let to the Trust by any Member of the Trust or its Board of Trustees; and</w:t>
      </w:r>
    </w:p>
    <w:p w14:paraId="6B77EACE" w14:textId="77777777" w:rsidR="00F13A54" w:rsidRDefault="00000000">
      <w:pPr>
        <w:ind w:left="1985" w:hanging="566"/>
        <w:jc w:val="both"/>
        <w:rPr>
          <w:sz w:val="22"/>
          <w:szCs w:val="22"/>
        </w:rPr>
      </w:pPr>
      <w:r>
        <w:rPr>
          <w:sz w:val="22"/>
          <w:szCs w:val="22"/>
        </w:rPr>
        <w:t>(iv)</w:t>
      </w:r>
      <w:r>
        <w:rPr>
          <w:sz w:val="22"/>
          <w:szCs w:val="22"/>
        </w:rPr>
        <w:tab/>
        <w:t>to purchase assets from any member of the Trust or its Board of Trustees providing such purchase is at or below market value and to sell assets to any Member of the Trust or its Board of Trustees providing such sale is at or above market value.</w:t>
      </w:r>
      <w:r>
        <w:rPr>
          <w:sz w:val="22"/>
          <w:szCs w:val="22"/>
        </w:rPr>
        <w:tab/>
      </w:r>
    </w:p>
    <w:p w14:paraId="7277CD54" w14:textId="77777777" w:rsidR="00F13A54" w:rsidRDefault="00F13A54">
      <w:pPr>
        <w:ind w:left="1440" w:hanging="720"/>
        <w:jc w:val="both"/>
        <w:rPr>
          <w:sz w:val="22"/>
          <w:szCs w:val="22"/>
        </w:rPr>
      </w:pPr>
    </w:p>
    <w:p w14:paraId="790D1050"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The liability of Members is limited.</w:t>
      </w:r>
    </w:p>
    <w:p w14:paraId="0537D68F" w14:textId="77777777" w:rsidR="00F13A54" w:rsidRDefault="00F13A54">
      <w:pPr>
        <w:ind w:left="709" w:hanging="425"/>
        <w:jc w:val="both"/>
        <w:rPr>
          <w:sz w:val="22"/>
          <w:szCs w:val="22"/>
        </w:rPr>
      </w:pPr>
    </w:p>
    <w:p w14:paraId="4A2EEB6A" w14:textId="77777777" w:rsidR="00F13A54" w:rsidRDefault="00000000">
      <w:pPr>
        <w:numPr>
          <w:ilvl w:val="0"/>
          <w:numId w:val="6"/>
        </w:numPr>
        <w:pBdr>
          <w:top w:val="nil"/>
          <w:left w:val="nil"/>
          <w:bottom w:val="nil"/>
          <w:right w:val="nil"/>
          <w:between w:val="nil"/>
        </w:pBdr>
        <w:ind w:left="709" w:hanging="425"/>
        <w:jc w:val="both"/>
        <w:rPr>
          <w:color w:val="000000"/>
          <w:sz w:val="22"/>
          <w:szCs w:val="22"/>
        </w:rPr>
      </w:pPr>
      <w:r>
        <w:rPr>
          <w:color w:val="000000"/>
          <w:sz w:val="22"/>
          <w:szCs w:val="22"/>
        </w:rPr>
        <w:t xml:space="preserve">Every Member of the Trust undertakes to contribute such amount as may be required (not exceeding £1) to the Trust’s assets if it should be wound up while he or she is a Member or within one year after he or she ceases to be a Member, for payment of the Trust's debts and liabilities contracted before he or she ceases to be a Member, and of the costs, charges and expenses of winding up. </w:t>
      </w:r>
    </w:p>
    <w:p w14:paraId="050A1595" w14:textId="77777777" w:rsidR="00F13A54" w:rsidRDefault="00F13A54">
      <w:pPr>
        <w:ind w:left="2160" w:hanging="720"/>
        <w:jc w:val="both"/>
        <w:rPr>
          <w:sz w:val="22"/>
          <w:szCs w:val="22"/>
        </w:rPr>
      </w:pPr>
    </w:p>
    <w:p w14:paraId="6EEAA0F6" w14:textId="77777777" w:rsidR="00F13A54" w:rsidRDefault="00000000">
      <w:pPr>
        <w:numPr>
          <w:ilvl w:val="0"/>
          <w:numId w:val="6"/>
        </w:numPr>
        <w:pBdr>
          <w:top w:val="nil"/>
          <w:left w:val="nil"/>
          <w:bottom w:val="nil"/>
          <w:right w:val="nil"/>
          <w:between w:val="nil"/>
        </w:pBdr>
        <w:tabs>
          <w:tab w:val="left" w:pos="720"/>
        </w:tabs>
        <w:ind w:left="1418" w:hanging="1134"/>
        <w:jc w:val="both"/>
        <w:rPr>
          <w:color w:val="000000"/>
          <w:sz w:val="22"/>
          <w:szCs w:val="22"/>
        </w:rPr>
      </w:pPr>
      <w:r>
        <w:rPr>
          <w:color w:val="000000"/>
          <w:sz w:val="22"/>
          <w:szCs w:val="22"/>
        </w:rPr>
        <w:t>(a)</w:t>
      </w:r>
      <w:r>
        <w:rPr>
          <w:color w:val="000000"/>
          <w:sz w:val="22"/>
          <w:szCs w:val="22"/>
        </w:rPr>
        <w:tab/>
        <w:t>The winding-up of the Trust may take place only on the decision of not less than three-fourths of the Members of the Trust who are present in person at a General Meeting called specifically (but not necessarily exclusively) for the purpose.</w:t>
      </w:r>
    </w:p>
    <w:p w14:paraId="3A2DE12C" w14:textId="77777777" w:rsidR="00F13A54" w:rsidRDefault="00000000">
      <w:pPr>
        <w:tabs>
          <w:tab w:val="left" w:pos="720"/>
        </w:tabs>
        <w:ind w:left="1440" w:hanging="1440"/>
        <w:jc w:val="both"/>
        <w:rPr>
          <w:sz w:val="22"/>
          <w:szCs w:val="22"/>
        </w:rPr>
      </w:pPr>
      <w:r>
        <w:rPr>
          <w:sz w:val="22"/>
          <w:szCs w:val="22"/>
        </w:rPr>
        <w:tab/>
        <w:t>(b)</w:t>
      </w:r>
      <w:r>
        <w:rPr>
          <w:sz w:val="22"/>
          <w:szCs w:val="22"/>
        </w:rPr>
        <w:tab/>
        <w:t>Upon the winding up of the Trust, priority shall be given wherever possible to preserving the Collection intact.</w:t>
      </w:r>
    </w:p>
    <w:p w14:paraId="0D242CBB" w14:textId="77777777" w:rsidR="00F13A54" w:rsidRDefault="00000000">
      <w:pPr>
        <w:ind w:left="1440" w:hanging="720"/>
        <w:jc w:val="both"/>
        <w:rPr>
          <w:sz w:val="22"/>
          <w:szCs w:val="22"/>
        </w:rPr>
      </w:pPr>
      <w:r>
        <w:rPr>
          <w:sz w:val="22"/>
          <w:szCs w:val="22"/>
        </w:rPr>
        <w:t>(c)</w:t>
      </w:r>
      <w:r>
        <w:rPr>
          <w:sz w:val="22"/>
          <w:szCs w:val="22"/>
        </w:rPr>
        <w:tab/>
        <w:t>If on the winding-up of the Trust any property remains, after satisfaction of all the Trust's debts and liabilities, such property shall be given or transferred as follows:</w:t>
      </w:r>
    </w:p>
    <w:p w14:paraId="3FD4A9F2" w14:textId="77777777" w:rsidR="00F13A54" w:rsidRDefault="00000000">
      <w:pPr>
        <w:ind w:left="2160" w:hanging="720"/>
        <w:jc w:val="both"/>
        <w:rPr>
          <w:sz w:val="22"/>
          <w:szCs w:val="22"/>
        </w:rPr>
      </w:pPr>
      <w:r>
        <w:rPr>
          <w:sz w:val="22"/>
          <w:szCs w:val="22"/>
        </w:rPr>
        <w:t>(i)</w:t>
      </w:r>
      <w:r>
        <w:rPr>
          <w:sz w:val="22"/>
          <w:szCs w:val="22"/>
        </w:rPr>
        <w:tab/>
        <w:t xml:space="preserve">the Collection, or as much of it as possible in terms of sub-clause (b) hereof, shall be given or transferred to another museum which is also a recognised charity, on the basis that as much of the Collection as possible should be made available for display within </w:t>
      </w:r>
      <w:r>
        <w:rPr>
          <w:rFonts w:ascii="Times New Roman" w:eastAsia="Times New Roman" w:hAnsi="Times New Roman" w:cs="Times New Roman"/>
          <w:color w:val="151D23"/>
          <w:sz w:val="22"/>
          <w:szCs w:val="22"/>
        </w:rPr>
        <w:t>or as close as possible to</w:t>
      </w:r>
      <w:r>
        <w:rPr>
          <w:sz w:val="22"/>
          <w:szCs w:val="22"/>
        </w:rPr>
        <w:t xml:space="preserve"> Glenesk in the future; and</w:t>
      </w:r>
    </w:p>
    <w:p w14:paraId="5C88829A" w14:textId="77777777" w:rsidR="00F13A54" w:rsidRDefault="00000000">
      <w:pPr>
        <w:ind w:left="2160" w:hanging="720"/>
        <w:jc w:val="both"/>
        <w:rPr>
          <w:sz w:val="26"/>
          <w:szCs w:val="26"/>
        </w:rPr>
      </w:pPr>
      <w:r>
        <w:rPr>
          <w:sz w:val="22"/>
          <w:szCs w:val="22"/>
        </w:rPr>
        <w:t>(ii)</w:t>
      </w:r>
      <w:r>
        <w:rPr>
          <w:sz w:val="22"/>
          <w:szCs w:val="22"/>
        </w:rPr>
        <w:tab/>
        <w:t xml:space="preserve">all remaining property should be given or transferred to any one or more community charities working </w:t>
      </w:r>
      <w:r>
        <w:rPr>
          <w:i/>
          <w:sz w:val="22"/>
          <w:szCs w:val="22"/>
        </w:rPr>
        <w:t>inter alia</w:t>
      </w:r>
      <w:r>
        <w:rPr>
          <w:sz w:val="22"/>
          <w:szCs w:val="22"/>
        </w:rPr>
        <w:t xml:space="preserve"> in the Glenesk area and having the same or similar objects to the Objects, such charity or charities to be determined on the decision of three-fourths of the Members of the Trust who are present in person at an Extraordinary General Meeting called specifically (but not necessarily exclusively) for the purpose or, failing that, by a decision of three-fourths of the Board of Trustees or, failing that, as determined by an arbiter to be chosen amicably by the Board of Trustees or, failing such amicable choice, by </w:t>
      </w:r>
      <w:r>
        <w:rPr>
          <w:rFonts w:ascii="Times New Roman" w:eastAsia="Times New Roman" w:hAnsi="Times New Roman" w:cs="Times New Roman"/>
          <w:color w:val="151D23"/>
          <w:sz w:val="22"/>
          <w:szCs w:val="22"/>
        </w:rPr>
        <w:t>the Chartered Institute of Abritrators</w:t>
      </w:r>
      <w:r>
        <w:rPr>
          <w:sz w:val="22"/>
          <w:szCs w:val="22"/>
        </w:rPr>
        <w:t>, the decision of the Institute being final and binding upon the Trust.</w:t>
      </w:r>
    </w:p>
    <w:p w14:paraId="7C07380A" w14:textId="77777777" w:rsidR="00F13A54" w:rsidRDefault="00F13A54">
      <w:pPr>
        <w:jc w:val="both"/>
      </w:pPr>
    </w:p>
    <w:p w14:paraId="3BFDDFA1" w14:textId="77777777" w:rsidR="00F13A54" w:rsidRDefault="00F13A54">
      <w:pPr>
        <w:jc w:val="both"/>
      </w:pPr>
    </w:p>
    <w:p w14:paraId="1578F10B" w14:textId="77777777" w:rsidR="00F13A54" w:rsidRDefault="00000000">
      <w:pPr>
        <w:jc w:val="both"/>
      </w:pPr>
      <w:r>
        <w:br w:type="page"/>
      </w:r>
      <w:r>
        <w:rPr>
          <w:sz w:val="22"/>
          <w:szCs w:val="22"/>
        </w:rPr>
        <w:t xml:space="preserve"> </w:t>
      </w:r>
      <w:r>
        <w:t>The Companies Act 1985 - 1989</w:t>
      </w:r>
    </w:p>
    <w:p w14:paraId="5BC3E665" w14:textId="77777777" w:rsidR="00F13A54" w:rsidRDefault="00F13A54">
      <w:pPr>
        <w:ind w:left="720" w:hanging="720"/>
        <w:jc w:val="center"/>
      </w:pPr>
    </w:p>
    <w:p w14:paraId="056AA1C3" w14:textId="77777777" w:rsidR="00F13A54" w:rsidRDefault="00000000">
      <w:pPr>
        <w:ind w:left="720" w:hanging="720"/>
        <w:jc w:val="center"/>
        <w:rPr>
          <w:i/>
          <w:sz w:val="26"/>
          <w:szCs w:val="26"/>
        </w:rPr>
      </w:pPr>
      <w:r>
        <w:rPr>
          <w:i/>
          <w:sz w:val="26"/>
          <w:szCs w:val="26"/>
        </w:rPr>
        <w:t>Company limited by Guarantee and not having a Share Capital</w:t>
      </w:r>
    </w:p>
    <w:p w14:paraId="66CC6CFC" w14:textId="77777777" w:rsidR="00F13A54" w:rsidRDefault="00F13A54">
      <w:pPr>
        <w:ind w:left="720" w:hanging="720"/>
        <w:jc w:val="center"/>
        <w:rPr>
          <w:sz w:val="26"/>
          <w:szCs w:val="26"/>
        </w:rPr>
      </w:pPr>
    </w:p>
    <w:p w14:paraId="4B7DF3C3" w14:textId="77777777" w:rsidR="00F13A54" w:rsidRDefault="00F13A54">
      <w:pPr>
        <w:ind w:left="720" w:hanging="720"/>
        <w:jc w:val="center"/>
        <w:rPr>
          <w:sz w:val="26"/>
          <w:szCs w:val="26"/>
        </w:rPr>
      </w:pPr>
    </w:p>
    <w:p w14:paraId="39FD4F1D" w14:textId="77777777" w:rsidR="00F13A54" w:rsidRDefault="00000000">
      <w:pPr>
        <w:ind w:left="720" w:hanging="720"/>
        <w:jc w:val="center"/>
        <w:rPr>
          <w:b/>
          <w:sz w:val="26"/>
          <w:szCs w:val="26"/>
        </w:rPr>
      </w:pPr>
      <w:r>
        <w:rPr>
          <w:b/>
          <w:sz w:val="26"/>
          <w:szCs w:val="26"/>
        </w:rPr>
        <w:t>Articles of Association</w:t>
      </w:r>
    </w:p>
    <w:p w14:paraId="45D0EC1E" w14:textId="77777777" w:rsidR="00F13A54" w:rsidRDefault="00000000">
      <w:pPr>
        <w:spacing w:before="240"/>
        <w:ind w:left="720" w:hanging="720"/>
        <w:jc w:val="center"/>
        <w:rPr>
          <w:b/>
          <w:sz w:val="26"/>
          <w:szCs w:val="26"/>
        </w:rPr>
      </w:pPr>
      <w:r>
        <w:rPr>
          <w:b/>
          <w:sz w:val="26"/>
          <w:szCs w:val="26"/>
        </w:rPr>
        <w:t>of</w:t>
      </w:r>
    </w:p>
    <w:p w14:paraId="7AFF19E7" w14:textId="77777777" w:rsidR="00F13A54" w:rsidRDefault="00000000">
      <w:pPr>
        <w:jc w:val="center"/>
        <w:rPr>
          <w:sz w:val="26"/>
          <w:szCs w:val="26"/>
        </w:rPr>
      </w:pPr>
      <w:r>
        <w:rPr>
          <w:b/>
          <w:i/>
          <w:sz w:val="30"/>
          <w:szCs w:val="30"/>
        </w:rPr>
        <w:t>The Glenesk Trust</w:t>
      </w:r>
    </w:p>
    <w:p w14:paraId="2791BF69" w14:textId="77777777" w:rsidR="00F13A54" w:rsidRDefault="00F13A54">
      <w:pPr>
        <w:jc w:val="center"/>
        <w:rPr>
          <w:b/>
          <w:sz w:val="26"/>
          <w:szCs w:val="26"/>
        </w:rPr>
      </w:pPr>
    </w:p>
    <w:p w14:paraId="1D68E8CD" w14:textId="77777777" w:rsidR="00F13A54" w:rsidRDefault="00000000">
      <w:pPr>
        <w:jc w:val="center"/>
        <w:rPr>
          <w:i/>
          <w:sz w:val="22"/>
          <w:szCs w:val="22"/>
        </w:rPr>
      </w:pPr>
      <w:r>
        <w:rPr>
          <w:b/>
          <w:i/>
          <w:sz w:val="22"/>
          <w:szCs w:val="22"/>
        </w:rPr>
        <w:t>The Articles  of Association provide the administrative constitution of the Trust, establishing its membership, providing for meetings of Members, establishing its board of management, providing for meetings of the board and confirming ancillary matters.</w:t>
      </w:r>
    </w:p>
    <w:p w14:paraId="5CB7C927" w14:textId="77777777" w:rsidR="00F13A54" w:rsidRDefault="00F13A54">
      <w:pPr>
        <w:jc w:val="center"/>
      </w:pPr>
    </w:p>
    <w:p w14:paraId="11ACBE5A" w14:textId="77777777" w:rsidR="00F13A54" w:rsidRDefault="00000000">
      <w:pPr>
        <w:jc w:val="center"/>
        <w:rPr>
          <w:b/>
          <w:sz w:val="22"/>
          <w:szCs w:val="22"/>
        </w:rPr>
      </w:pPr>
      <w:r>
        <w:rPr>
          <w:b/>
        </w:rPr>
        <w:t>GENERAL</w:t>
      </w:r>
    </w:p>
    <w:p w14:paraId="2B0F4CBA" w14:textId="77777777" w:rsidR="00F13A54" w:rsidRDefault="00F13A54">
      <w:pPr>
        <w:jc w:val="center"/>
        <w:rPr>
          <w:b/>
          <w:sz w:val="22"/>
          <w:szCs w:val="22"/>
        </w:rPr>
      </w:pPr>
    </w:p>
    <w:p w14:paraId="04FF40BC" w14:textId="77777777" w:rsidR="00F13A54" w:rsidRDefault="00000000">
      <w:pPr>
        <w:numPr>
          <w:ilvl w:val="0"/>
          <w:numId w:val="1"/>
        </w:numPr>
        <w:pBdr>
          <w:top w:val="nil"/>
          <w:left w:val="nil"/>
          <w:bottom w:val="nil"/>
          <w:right w:val="nil"/>
          <w:between w:val="nil"/>
        </w:pBdr>
        <w:tabs>
          <w:tab w:val="left" w:pos="720"/>
        </w:tabs>
        <w:ind w:left="1418" w:hanging="992"/>
        <w:jc w:val="both"/>
        <w:rPr>
          <w:color w:val="000000"/>
          <w:sz w:val="22"/>
          <w:szCs w:val="22"/>
        </w:rPr>
      </w:pPr>
      <w:r>
        <w:rPr>
          <w:color w:val="000000"/>
          <w:sz w:val="22"/>
          <w:szCs w:val="22"/>
        </w:rPr>
        <w:t>(a)</w:t>
      </w:r>
      <w:r>
        <w:rPr>
          <w:color w:val="000000"/>
          <w:sz w:val="22"/>
          <w:szCs w:val="22"/>
        </w:rPr>
        <w:tab/>
        <w:t>The regulations contained in Table C in the Companies (Tables A to F) Regulations 1985 shall not apply to the Trust.</w:t>
      </w:r>
    </w:p>
    <w:p w14:paraId="4F631282" w14:textId="77777777" w:rsidR="00F13A54" w:rsidRDefault="00000000">
      <w:pPr>
        <w:tabs>
          <w:tab w:val="left" w:pos="720"/>
        </w:tabs>
        <w:ind w:left="1440" w:hanging="1440"/>
        <w:jc w:val="both"/>
        <w:rPr>
          <w:sz w:val="22"/>
          <w:szCs w:val="22"/>
        </w:rPr>
      </w:pPr>
      <w:r>
        <w:rPr>
          <w:sz w:val="22"/>
          <w:szCs w:val="22"/>
        </w:rPr>
        <w:tab/>
        <w:t>(b)</w:t>
      </w:r>
      <w:r>
        <w:rPr>
          <w:sz w:val="22"/>
          <w:szCs w:val="22"/>
        </w:rPr>
        <w:tab/>
        <w:t>In these presents the words standing in the first column of the Table next hereinafter contained shall bear the meaning set opposite to them respectively in the second column thereof, if not inconsistent with the subject or context:</w:t>
      </w:r>
    </w:p>
    <w:tbl>
      <w:tblPr>
        <w:tblStyle w:val="a2"/>
        <w:tblW w:w="7640" w:type="dxa"/>
        <w:tblInd w:w="1440" w:type="dxa"/>
        <w:tblLayout w:type="fixed"/>
        <w:tblLook w:val="0000" w:firstRow="0" w:lastRow="0" w:firstColumn="0" w:lastColumn="0" w:noHBand="0" w:noVBand="0"/>
      </w:tblPr>
      <w:tblGrid>
        <w:gridCol w:w="2240"/>
        <w:gridCol w:w="5400"/>
      </w:tblGrid>
      <w:tr w:rsidR="00F13A54" w14:paraId="045E1695" w14:textId="77777777">
        <w:tc>
          <w:tcPr>
            <w:tcW w:w="2240" w:type="dxa"/>
          </w:tcPr>
          <w:p w14:paraId="26C9F77E" w14:textId="77777777" w:rsidR="00F13A54" w:rsidRDefault="00000000">
            <w:pPr>
              <w:jc w:val="both"/>
              <w:rPr>
                <w:b/>
                <w:sz w:val="22"/>
                <w:szCs w:val="22"/>
              </w:rPr>
            </w:pPr>
            <w:r>
              <w:rPr>
                <w:b/>
                <w:sz w:val="22"/>
                <w:szCs w:val="22"/>
              </w:rPr>
              <w:t>WORDS</w:t>
            </w:r>
          </w:p>
        </w:tc>
        <w:tc>
          <w:tcPr>
            <w:tcW w:w="5400" w:type="dxa"/>
          </w:tcPr>
          <w:p w14:paraId="2D2876B0" w14:textId="77777777" w:rsidR="00F13A54" w:rsidRDefault="00000000">
            <w:pPr>
              <w:jc w:val="both"/>
              <w:rPr>
                <w:b/>
                <w:sz w:val="22"/>
                <w:szCs w:val="22"/>
              </w:rPr>
            </w:pPr>
            <w:r>
              <w:rPr>
                <w:b/>
                <w:sz w:val="22"/>
                <w:szCs w:val="22"/>
              </w:rPr>
              <w:t>MEANINGS</w:t>
            </w:r>
          </w:p>
        </w:tc>
      </w:tr>
      <w:tr w:rsidR="00F13A54" w14:paraId="26D7273F" w14:textId="77777777">
        <w:tc>
          <w:tcPr>
            <w:tcW w:w="2240" w:type="dxa"/>
          </w:tcPr>
          <w:p w14:paraId="28950109" w14:textId="77777777" w:rsidR="00F13A54" w:rsidRDefault="00000000">
            <w:pPr>
              <w:rPr>
                <w:sz w:val="22"/>
                <w:szCs w:val="22"/>
              </w:rPr>
            </w:pPr>
            <w:r>
              <w:rPr>
                <w:sz w:val="22"/>
                <w:szCs w:val="22"/>
              </w:rPr>
              <w:t>"Board of Trustees"</w:t>
            </w:r>
          </w:p>
        </w:tc>
        <w:tc>
          <w:tcPr>
            <w:tcW w:w="5400" w:type="dxa"/>
          </w:tcPr>
          <w:p w14:paraId="775584DE" w14:textId="77777777" w:rsidR="00F13A54" w:rsidRDefault="00000000">
            <w:pPr>
              <w:jc w:val="both"/>
              <w:rPr>
                <w:sz w:val="22"/>
                <w:szCs w:val="22"/>
              </w:rPr>
            </w:pPr>
            <w:r>
              <w:rPr>
                <w:sz w:val="22"/>
                <w:szCs w:val="22"/>
              </w:rPr>
              <w:t>- means the Board of Trustees for the time being of the Trust.</w:t>
            </w:r>
          </w:p>
        </w:tc>
      </w:tr>
      <w:tr w:rsidR="00F13A54" w14:paraId="496C0835" w14:textId="77777777">
        <w:tc>
          <w:tcPr>
            <w:tcW w:w="2240" w:type="dxa"/>
          </w:tcPr>
          <w:p w14:paraId="27095343" w14:textId="77777777" w:rsidR="00F13A54" w:rsidRDefault="00000000">
            <w:pPr>
              <w:rPr>
                <w:sz w:val="22"/>
                <w:szCs w:val="22"/>
              </w:rPr>
            </w:pPr>
            <w:r>
              <w:rPr>
                <w:sz w:val="22"/>
                <w:szCs w:val="22"/>
              </w:rPr>
              <w:t>"Board"</w:t>
            </w:r>
          </w:p>
        </w:tc>
        <w:tc>
          <w:tcPr>
            <w:tcW w:w="5400" w:type="dxa"/>
          </w:tcPr>
          <w:p w14:paraId="2BCBEDBC" w14:textId="77777777" w:rsidR="00F13A54" w:rsidRDefault="00000000">
            <w:pPr>
              <w:jc w:val="both"/>
              <w:rPr>
                <w:sz w:val="22"/>
                <w:szCs w:val="22"/>
              </w:rPr>
            </w:pPr>
            <w:r>
              <w:rPr>
                <w:sz w:val="22"/>
                <w:szCs w:val="22"/>
              </w:rPr>
              <w:t>- means the Board of Trustees</w:t>
            </w:r>
          </w:p>
        </w:tc>
      </w:tr>
      <w:tr w:rsidR="00F13A54" w14:paraId="1A3E513D" w14:textId="77777777">
        <w:tc>
          <w:tcPr>
            <w:tcW w:w="2240" w:type="dxa"/>
          </w:tcPr>
          <w:p w14:paraId="5083BAF6" w14:textId="77777777" w:rsidR="00F13A54" w:rsidRDefault="00000000">
            <w:pPr>
              <w:rPr>
                <w:sz w:val="22"/>
                <w:szCs w:val="22"/>
              </w:rPr>
            </w:pPr>
            <w:r>
              <w:rPr>
                <w:sz w:val="22"/>
                <w:szCs w:val="22"/>
              </w:rPr>
              <w:t>“Charities Act”</w:t>
            </w:r>
          </w:p>
        </w:tc>
        <w:tc>
          <w:tcPr>
            <w:tcW w:w="5400" w:type="dxa"/>
          </w:tcPr>
          <w:p w14:paraId="68A843CF" w14:textId="77777777" w:rsidR="00F13A54" w:rsidRDefault="00000000">
            <w:pPr>
              <w:jc w:val="both"/>
              <w:rPr>
                <w:sz w:val="22"/>
                <w:szCs w:val="22"/>
              </w:rPr>
            </w:pPr>
            <w:r>
              <w:rPr>
                <w:sz w:val="22"/>
                <w:szCs w:val="22"/>
              </w:rPr>
              <w:t>- means the Charities and Trustee Investment (Scotland) Act 2005</w:t>
            </w:r>
          </w:p>
        </w:tc>
      </w:tr>
      <w:tr w:rsidR="00F13A54" w14:paraId="230FD367" w14:textId="77777777">
        <w:tc>
          <w:tcPr>
            <w:tcW w:w="2240" w:type="dxa"/>
          </w:tcPr>
          <w:p w14:paraId="63BF605C" w14:textId="77777777" w:rsidR="00F13A54" w:rsidRDefault="00000000">
            <w:pPr>
              <w:rPr>
                <w:sz w:val="22"/>
                <w:szCs w:val="22"/>
              </w:rPr>
            </w:pPr>
            <w:r>
              <w:rPr>
                <w:sz w:val="22"/>
                <w:szCs w:val="22"/>
              </w:rPr>
              <w:t>"clear days"</w:t>
            </w:r>
          </w:p>
        </w:tc>
        <w:tc>
          <w:tcPr>
            <w:tcW w:w="5400" w:type="dxa"/>
          </w:tcPr>
          <w:p w14:paraId="3FE08309" w14:textId="77777777" w:rsidR="00F13A54" w:rsidRDefault="00000000">
            <w:pPr>
              <w:jc w:val="both"/>
              <w:rPr>
                <w:sz w:val="22"/>
                <w:szCs w:val="22"/>
              </w:rPr>
            </w:pPr>
            <w:r>
              <w:rPr>
                <w:sz w:val="22"/>
                <w:szCs w:val="22"/>
              </w:rPr>
              <w:t>- means, in relation to a period of notice, that period excluding the day when the notice is given or deemed to be given and the day for which it is given or on which it is to take effect.</w:t>
            </w:r>
          </w:p>
        </w:tc>
      </w:tr>
      <w:tr w:rsidR="00F13A54" w14:paraId="596CE74A" w14:textId="77777777">
        <w:tc>
          <w:tcPr>
            <w:tcW w:w="2240" w:type="dxa"/>
          </w:tcPr>
          <w:p w14:paraId="312DD5CF" w14:textId="77777777" w:rsidR="00F13A54" w:rsidRDefault="00000000">
            <w:pPr>
              <w:rPr>
                <w:sz w:val="22"/>
                <w:szCs w:val="22"/>
              </w:rPr>
            </w:pPr>
            <w:r>
              <w:rPr>
                <w:sz w:val="22"/>
                <w:szCs w:val="22"/>
              </w:rPr>
              <w:t>“in writing”</w:t>
            </w:r>
          </w:p>
        </w:tc>
        <w:tc>
          <w:tcPr>
            <w:tcW w:w="5400" w:type="dxa"/>
          </w:tcPr>
          <w:p w14:paraId="4670334D" w14:textId="77777777" w:rsidR="00F13A54" w:rsidRDefault="00000000">
            <w:pPr>
              <w:jc w:val="both"/>
              <w:rPr>
                <w:sz w:val="22"/>
                <w:szCs w:val="22"/>
              </w:rPr>
            </w:pPr>
            <w:r>
              <w:rPr>
                <w:sz w:val="22"/>
                <w:szCs w:val="22"/>
              </w:rPr>
              <w:t>- means written, printed or lithographed, or partly one and partly another, and other modes of representing or producing words in a visible and  non-transitory form.</w:t>
            </w:r>
          </w:p>
        </w:tc>
      </w:tr>
      <w:tr w:rsidR="00F13A54" w14:paraId="5B2D9822" w14:textId="77777777">
        <w:tc>
          <w:tcPr>
            <w:tcW w:w="2240" w:type="dxa"/>
          </w:tcPr>
          <w:p w14:paraId="41F1E550" w14:textId="77777777" w:rsidR="00F13A54" w:rsidRDefault="00000000">
            <w:pPr>
              <w:rPr>
                <w:sz w:val="22"/>
                <w:szCs w:val="22"/>
              </w:rPr>
            </w:pPr>
            <w:r>
              <w:rPr>
                <w:sz w:val="22"/>
                <w:szCs w:val="22"/>
              </w:rPr>
              <w:t>“month”</w:t>
            </w:r>
          </w:p>
        </w:tc>
        <w:tc>
          <w:tcPr>
            <w:tcW w:w="5400" w:type="dxa"/>
          </w:tcPr>
          <w:p w14:paraId="77F70952" w14:textId="77777777" w:rsidR="00F13A54" w:rsidRDefault="00000000">
            <w:pPr>
              <w:jc w:val="both"/>
              <w:rPr>
                <w:sz w:val="22"/>
                <w:szCs w:val="22"/>
              </w:rPr>
            </w:pPr>
            <w:r>
              <w:rPr>
                <w:sz w:val="22"/>
                <w:szCs w:val="22"/>
              </w:rPr>
              <w:t>- means a calendar month.</w:t>
            </w:r>
          </w:p>
        </w:tc>
      </w:tr>
      <w:tr w:rsidR="00F13A54" w14:paraId="79C61930" w14:textId="77777777">
        <w:tc>
          <w:tcPr>
            <w:tcW w:w="2240" w:type="dxa"/>
          </w:tcPr>
          <w:p w14:paraId="7F32283D" w14:textId="77777777" w:rsidR="00F13A54" w:rsidRDefault="00000000">
            <w:pPr>
              <w:jc w:val="both"/>
              <w:rPr>
                <w:sz w:val="22"/>
                <w:szCs w:val="22"/>
              </w:rPr>
            </w:pPr>
            <w:r>
              <w:rPr>
                <w:sz w:val="22"/>
                <w:szCs w:val="22"/>
              </w:rPr>
              <w:t>“Office”</w:t>
            </w:r>
          </w:p>
        </w:tc>
        <w:tc>
          <w:tcPr>
            <w:tcW w:w="5400" w:type="dxa"/>
          </w:tcPr>
          <w:p w14:paraId="423EAED6" w14:textId="77777777" w:rsidR="00F13A54" w:rsidRDefault="00000000">
            <w:pPr>
              <w:jc w:val="both"/>
              <w:rPr>
                <w:sz w:val="22"/>
                <w:szCs w:val="22"/>
              </w:rPr>
            </w:pPr>
            <w:r>
              <w:rPr>
                <w:sz w:val="22"/>
                <w:szCs w:val="22"/>
              </w:rPr>
              <w:t>- means the Registered Office of the Trust.</w:t>
            </w:r>
          </w:p>
        </w:tc>
      </w:tr>
      <w:tr w:rsidR="00F13A54" w14:paraId="39B9F48B" w14:textId="77777777">
        <w:tc>
          <w:tcPr>
            <w:tcW w:w="2240" w:type="dxa"/>
          </w:tcPr>
          <w:p w14:paraId="3FC13149" w14:textId="77777777" w:rsidR="00F13A54" w:rsidRDefault="00000000">
            <w:pPr>
              <w:jc w:val="both"/>
              <w:rPr>
                <w:sz w:val="22"/>
                <w:szCs w:val="22"/>
              </w:rPr>
            </w:pPr>
            <w:r>
              <w:rPr>
                <w:sz w:val="22"/>
                <w:szCs w:val="22"/>
              </w:rPr>
              <w:t>“Subscribers”</w:t>
            </w:r>
          </w:p>
        </w:tc>
        <w:tc>
          <w:tcPr>
            <w:tcW w:w="5400" w:type="dxa"/>
          </w:tcPr>
          <w:p w14:paraId="718C9841" w14:textId="77777777" w:rsidR="00F13A54" w:rsidRDefault="00000000">
            <w:pPr>
              <w:jc w:val="both"/>
              <w:rPr>
                <w:sz w:val="22"/>
                <w:szCs w:val="22"/>
              </w:rPr>
            </w:pPr>
            <w:r>
              <w:rPr>
                <w:sz w:val="22"/>
                <w:szCs w:val="22"/>
              </w:rPr>
              <w:t>- means those persons who have subscribed both the Memorandum and Articles.</w:t>
            </w:r>
          </w:p>
        </w:tc>
      </w:tr>
      <w:tr w:rsidR="00F13A54" w14:paraId="4A98D104" w14:textId="77777777">
        <w:tc>
          <w:tcPr>
            <w:tcW w:w="2240" w:type="dxa"/>
          </w:tcPr>
          <w:p w14:paraId="2DE746F3" w14:textId="77777777" w:rsidR="00F13A54" w:rsidRDefault="00000000">
            <w:pPr>
              <w:jc w:val="both"/>
              <w:rPr>
                <w:sz w:val="22"/>
                <w:szCs w:val="22"/>
              </w:rPr>
            </w:pPr>
            <w:r>
              <w:rPr>
                <w:sz w:val="22"/>
                <w:szCs w:val="22"/>
              </w:rPr>
              <w:t>"Trust"</w:t>
            </w:r>
          </w:p>
        </w:tc>
        <w:tc>
          <w:tcPr>
            <w:tcW w:w="5400" w:type="dxa"/>
          </w:tcPr>
          <w:p w14:paraId="1C999293" w14:textId="77777777" w:rsidR="00F13A54" w:rsidRDefault="00000000">
            <w:pPr>
              <w:jc w:val="both"/>
              <w:rPr>
                <w:sz w:val="22"/>
                <w:szCs w:val="22"/>
              </w:rPr>
            </w:pPr>
            <w:r>
              <w:rPr>
                <w:sz w:val="22"/>
                <w:szCs w:val="22"/>
              </w:rPr>
              <w:t>- means The Glenesk Trust.</w:t>
            </w:r>
          </w:p>
        </w:tc>
      </w:tr>
      <w:tr w:rsidR="00F13A54" w14:paraId="0CB69CD9" w14:textId="77777777">
        <w:tc>
          <w:tcPr>
            <w:tcW w:w="2240" w:type="dxa"/>
          </w:tcPr>
          <w:p w14:paraId="63976875" w14:textId="77777777" w:rsidR="00F13A54" w:rsidRDefault="00000000">
            <w:pPr>
              <w:jc w:val="both"/>
              <w:rPr>
                <w:sz w:val="22"/>
                <w:szCs w:val="22"/>
              </w:rPr>
            </w:pPr>
            <w:r>
              <w:rPr>
                <w:sz w:val="22"/>
                <w:szCs w:val="22"/>
              </w:rPr>
              <w:t>“Trustee(s)”</w:t>
            </w:r>
          </w:p>
        </w:tc>
        <w:tc>
          <w:tcPr>
            <w:tcW w:w="5400" w:type="dxa"/>
          </w:tcPr>
          <w:p w14:paraId="428F40D2" w14:textId="77777777" w:rsidR="00F13A54" w:rsidRDefault="00000000">
            <w:pPr>
              <w:jc w:val="both"/>
              <w:rPr>
                <w:sz w:val="22"/>
                <w:szCs w:val="22"/>
              </w:rPr>
            </w:pPr>
            <w:r>
              <w:rPr>
                <w:sz w:val="22"/>
                <w:szCs w:val="22"/>
              </w:rPr>
              <w:t>- means the Trustee(s) for the time being of the Trust.</w:t>
            </w:r>
          </w:p>
        </w:tc>
      </w:tr>
    </w:tbl>
    <w:p w14:paraId="54ABDB2A" w14:textId="77777777" w:rsidR="00F13A54" w:rsidRDefault="00000000">
      <w:pPr>
        <w:ind w:left="1440" w:hanging="720"/>
        <w:jc w:val="both"/>
        <w:rPr>
          <w:sz w:val="22"/>
          <w:szCs w:val="22"/>
        </w:rPr>
      </w:pPr>
      <w:r>
        <w:rPr>
          <w:sz w:val="22"/>
          <w:szCs w:val="22"/>
        </w:rPr>
        <w:t>(c)</w:t>
      </w:r>
      <w:r>
        <w:rPr>
          <w:sz w:val="22"/>
          <w:szCs w:val="22"/>
        </w:rPr>
        <w:tab/>
        <w:t xml:space="preserve">In addition, the terms of </w:t>
      </w:r>
      <w:r>
        <w:rPr>
          <w:rFonts w:ascii="Times New Roman" w:eastAsia="Times New Roman" w:hAnsi="Times New Roman" w:cs="Times New Roman"/>
          <w:color w:val="1A2628"/>
          <w:sz w:val="22"/>
          <w:szCs w:val="22"/>
        </w:rPr>
        <w:t>Claus</w:t>
      </w:r>
      <w:r>
        <w:rPr>
          <w:rFonts w:ascii="Times New Roman" w:eastAsia="Times New Roman" w:hAnsi="Times New Roman" w:cs="Times New Roman"/>
          <w:color w:val="23464B"/>
          <w:sz w:val="22"/>
          <w:szCs w:val="22"/>
        </w:rPr>
        <w:t xml:space="preserve">es </w:t>
      </w:r>
      <w:r>
        <w:rPr>
          <w:rFonts w:ascii="Times New Roman" w:eastAsia="Times New Roman" w:hAnsi="Times New Roman" w:cs="Times New Roman"/>
          <w:color w:val="1A2628"/>
          <w:sz w:val="22"/>
          <w:szCs w:val="22"/>
        </w:rPr>
        <w:t xml:space="preserve">1 – 9 </w:t>
      </w:r>
      <w:r>
        <w:rPr>
          <w:sz w:val="22"/>
          <w:szCs w:val="22"/>
        </w:rPr>
        <w:t>of the Memorandum are incorporated herein.</w:t>
      </w:r>
    </w:p>
    <w:p w14:paraId="6003CC26" w14:textId="77777777" w:rsidR="00F13A54" w:rsidRDefault="00000000">
      <w:pPr>
        <w:ind w:left="1440" w:hanging="720"/>
        <w:jc w:val="both"/>
        <w:rPr>
          <w:sz w:val="22"/>
          <w:szCs w:val="22"/>
        </w:rPr>
      </w:pPr>
      <w:r>
        <w:rPr>
          <w:sz w:val="22"/>
          <w:szCs w:val="22"/>
        </w:rPr>
        <w:t>(d)</w:t>
      </w:r>
      <w:r>
        <w:rPr>
          <w:sz w:val="22"/>
          <w:szCs w:val="22"/>
        </w:rPr>
        <w:tab/>
        <w:t xml:space="preserve">Words importing the singular number only shall include the plural number, and </w:t>
      </w:r>
      <w:r>
        <w:rPr>
          <w:i/>
          <w:sz w:val="22"/>
          <w:szCs w:val="22"/>
        </w:rPr>
        <w:t>vice versa</w:t>
      </w:r>
      <w:r>
        <w:rPr>
          <w:sz w:val="22"/>
          <w:szCs w:val="22"/>
        </w:rPr>
        <w:t>.</w:t>
      </w:r>
    </w:p>
    <w:p w14:paraId="0CBBAB3E" w14:textId="77777777" w:rsidR="00F13A54" w:rsidRDefault="00000000">
      <w:pPr>
        <w:ind w:left="1440" w:hanging="720"/>
        <w:jc w:val="both"/>
        <w:rPr>
          <w:sz w:val="22"/>
          <w:szCs w:val="22"/>
        </w:rPr>
      </w:pPr>
      <w:r>
        <w:rPr>
          <w:sz w:val="22"/>
          <w:szCs w:val="22"/>
        </w:rPr>
        <w:t>(e)</w:t>
      </w:r>
      <w:r>
        <w:rPr>
          <w:sz w:val="22"/>
          <w:szCs w:val="22"/>
        </w:rPr>
        <w:tab/>
        <w:t>Words importing the masculine gender only shall include the feminine gender.</w:t>
      </w:r>
    </w:p>
    <w:p w14:paraId="16A53069" w14:textId="77777777" w:rsidR="00F13A54" w:rsidRDefault="00000000">
      <w:pPr>
        <w:ind w:left="1440" w:hanging="720"/>
        <w:jc w:val="both"/>
        <w:rPr>
          <w:sz w:val="22"/>
          <w:szCs w:val="22"/>
        </w:rPr>
      </w:pPr>
      <w:r>
        <w:rPr>
          <w:sz w:val="22"/>
          <w:szCs w:val="22"/>
        </w:rPr>
        <w:t>(f)</w:t>
      </w:r>
      <w:r>
        <w:rPr>
          <w:sz w:val="22"/>
          <w:szCs w:val="22"/>
        </w:rPr>
        <w:tab/>
        <w:t>Subject as aforesaid, any words or expressions defined in the Act shall, if not inconsistent with the subject or context, bear the same meanings in the Articles.</w:t>
      </w:r>
    </w:p>
    <w:p w14:paraId="5A3ED92D" w14:textId="77777777" w:rsidR="00F13A54" w:rsidRDefault="00000000">
      <w:pPr>
        <w:ind w:left="1440" w:hanging="720"/>
        <w:jc w:val="both"/>
        <w:rPr>
          <w:sz w:val="22"/>
          <w:szCs w:val="22"/>
        </w:rPr>
      </w:pPr>
      <w:bookmarkStart w:id="1" w:name="_heading=h.30j0zll" w:colFirst="0" w:colLast="0"/>
      <w:bookmarkEnd w:id="1"/>
      <w:r>
        <w:rPr>
          <w:sz w:val="22"/>
          <w:szCs w:val="22"/>
        </w:rPr>
        <w:t>(g)</w:t>
      </w:r>
      <w:r>
        <w:rPr>
          <w:sz w:val="22"/>
          <w:szCs w:val="22"/>
        </w:rPr>
        <w:tab/>
        <w:t xml:space="preserve">Any reference to a provision of any legislation (including statutory instrument) shall include any statutory modification or re-enactment of that provision in force from time to time. </w:t>
      </w:r>
    </w:p>
    <w:p w14:paraId="381E738E" w14:textId="77777777" w:rsidR="00F13A54" w:rsidRDefault="00F13A54">
      <w:pPr>
        <w:ind w:left="1440" w:hanging="720"/>
        <w:jc w:val="both"/>
        <w:rPr>
          <w:sz w:val="22"/>
          <w:szCs w:val="22"/>
        </w:rPr>
      </w:pPr>
    </w:p>
    <w:p w14:paraId="0343F11F" w14:textId="77777777" w:rsidR="00F13A54" w:rsidRDefault="00000000">
      <w:pPr>
        <w:numPr>
          <w:ilvl w:val="0"/>
          <w:numId w:val="1"/>
        </w:numPr>
        <w:pBdr>
          <w:top w:val="nil"/>
          <w:left w:val="nil"/>
          <w:bottom w:val="nil"/>
          <w:right w:val="nil"/>
          <w:between w:val="nil"/>
        </w:pBdr>
        <w:ind w:left="709" w:hanging="425"/>
        <w:jc w:val="both"/>
        <w:rPr>
          <w:color w:val="000000"/>
          <w:sz w:val="22"/>
          <w:szCs w:val="22"/>
        </w:rPr>
      </w:pPr>
      <w:r>
        <w:rPr>
          <w:color w:val="000000"/>
          <w:sz w:val="22"/>
          <w:szCs w:val="22"/>
        </w:rPr>
        <w:t>The Trust is established for the purposes expressed in the Memorandum.</w:t>
      </w:r>
    </w:p>
    <w:p w14:paraId="6085E044" w14:textId="77777777" w:rsidR="00F13A54" w:rsidRDefault="00F13A54">
      <w:pPr>
        <w:ind w:left="720" w:hanging="720"/>
        <w:jc w:val="both"/>
        <w:rPr>
          <w:sz w:val="22"/>
          <w:szCs w:val="22"/>
        </w:rPr>
      </w:pPr>
    </w:p>
    <w:p w14:paraId="0AF97EC7" w14:textId="77777777" w:rsidR="00F13A54" w:rsidRDefault="00000000">
      <w:pPr>
        <w:ind w:left="720" w:hanging="720"/>
        <w:jc w:val="center"/>
        <w:rPr>
          <w:sz w:val="22"/>
          <w:szCs w:val="22"/>
        </w:rPr>
      </w:pPr>
      <w:r>
        <w:rPr>
          <w:b/>
          <w:sz w:val="22"/>
          <w:szCs w:val="22"/>
        </w:rPr>
        <w:t>MEMBERS</w:t>
      </w:r>
    </w:p>
    <w:p w14:paraId="20815C41" w14:textId="77777777" w:rsidR="00F13A54" w:rsidRDefault="00F13A54">
      <w:pPr>
        <w:ind w:left="720" w:hanging="720"/>
        <w:jc w:val="both"/>
        <w:rPr>
          <w:sz w:val="22"/>
          <w:szCs w:val="22"/>
        </w:rPr>
      </w:pPr>
    </w:p>
    <w:p w14:paraId="1DBCF9CA" w14:textId="77777777" w:rsidR="00F13A54" w:rsidRDefault="00000000">
      <w:pPr>
        <w:numPr>
          <w:ilvl w:val="0"/>
          <w:numId w:val="1"/>
        </w:numPr>
        <w:pBdr>
          <w:top w:val="nil"/>
          <w:left w:val="nil"/>
          <w:bottom w:val="nil"/>
          <w:right w:val="nil"/>
          <w:between w:val="nil"/>
        </w:pBdr>
        <w:tabs>
          <w:tab w:val="left" w:pos="720"/>
        </w:tabs>
        <w:ind w:left="709" w:hanging="425"/>
        <w:jc w:val="both"/>
        <w:rPr>
          <w:color w:val="000000"/>
          <w:sz w:val="22"/>
          <w:szCs w:val="22"/>
        </w:rPr>
      </w:pPr>
      <w:r>
        <w:rPr>
          <w:rFonts w:ascii="Times New Roman" w:eastAsia="Times New Roman" w:hAnsi="Times New Roman" w:cs="Times New Roman"/>
          <w:color w:val="161C24"/>
          <w:sz w:val="22"/>
          <w:szCs w:val="22"/>
        </w:rPr>
        <w:t xml:space="preserve">From the date these Articles of Association are adopted on 18 May 2021 </w:t>
      </w:r>
      <w:r>
        <w:rPr>
          <w:color w:val="000000"/>
          <w:sz w:val="22"/>
          <w:szCs w:val="22"/>
        </w:rPr>
        <w:t>Membership of the Trust shall be as follows:</w:t>
      </w:r>
    </w:p>
    <w:p w14:paraId="75C77B7E" w14:textId="77777777" w:rsidR="00F13A54" w:rsidRDefault="00000000">
      <w:pPr>
        <w:numPr>
          <w:ilvl w:val="1"/>
          <w:numId w:val="1"/>
        </w:numPr>
        <w:pBdr>
          <w:top w:val="nil"/>
          <w:left w:val="nil"/>
          <w:bottom w:val="nil"/>
          <w:right w:val="nil"/>
          <w:between w:val="nil"/>
        </w:pBdr>
        <w:ind w:left="1418" w:hanging="709"/>
        <w:rPr>
          <w:color w:val="000000"/>
          <w:sz w:val="22"/>
          <w:szCs w:val="22"/>
        </w:rPr>
      </w:pPr>
      <w:r>
        <w:rPr>
          <w:b/>
          <w:color w:val="000000"/>
          <w:sz w:val="22"/>
          <w:szCs w:val="22"/>
        </w:rPr>
        <w:t>Ordinary Membership</w:t>
      </w:r>
      <w:r>
        <w:rPr>
          <w:color w:val="000000"/>
          <w:sz w:val="22"/>
          <w:szCs w:val="22"/>
        </w:rPr>
        <w:t xml:space="preserve"> of the Trust is open to any individual interested in the Objects.  Membership may be subject to the payment of a reasonable subscription fee which shall be determined by the Board from time to time.  </w:t>
      </w:r>
    </w:p>
    <w:p w14:paraId="00D98B10" w14:textId="77777777" w:rsidR="00F13A54" w:rsidRDefault="00000000">
      <w:pPr>
        <w:tabs>
          <w:tab w:val="left" w:pos="720"/>
        </w:tabs>
        <w:ind w:left="1440" w:hanging="1440"/>
        <w:jc w:val="both"/>
        <w:rPr>
          <w:sz w:val="22"/>
          <w:szCs w:val="22"/>
        </w:rPr>
      </w:pPr>
      <w:r>
        <w:rPr>
          <w:sz w:val="22"/>
          <w:szCs w:val="22"/>
        </w:rPr>
        <w:tab/>
        <w:t>(b)</w:t>
      </w:r>
      <w:r>
        <w:rPr>
          <w:sz w:val="22"/>
          <w:szCs w:val="22"/>
        </w:rPr>
        <w:tab/>
        <w:t xml:space="preserve">Any individual may apply to the Board of Trustees for Membership of the Trust, in such form if any as the Board may from time to time prescribe </w:t>
      </w:r>
      <w:r>
        <w:rPr>
          <w:rFonts w:ascii="Times New Roman" w:eastAsia="Times New Roman" w:hAnsi="Times New Roman" w:cs="Times New Roman"/>
          <w:color w:val="161C24"/>
          <w:sz w:val="22"/>
          <w:szCs w:val="22"/>
        </w:rPr>
        <w:t>and accompanied by such subscription fee as may be applicable</w:t>
      </w:r>
      <w:r>
        <w:rPr>
          <w:sz w:val="22"/>
          <w:szCs w:val="22"/>
        </w:rPr>
        <w:t>. The Board shall consider such applications promptly and shall inform each applicant whether he or it has been successful, the Board’s decision in this respect being final. The Board may not refuse any application on grounds of gender, race, religion or politics.  If the Board refuses an application the applicant’s subscription fee shall be returned promptly.</w:t>
      </w:r>
    </w:p>
    <w:p w14:paraId="34B882B6" w14:textId="77777777" w:rsidR="00F13A54" w:rsidRDefault="00000000">
      <w:pPr>
        <w:tabs>
          <w:tab w:val="left" w:pos="720"/>
        </w:tabs>
        <w:ind w:left="1440" w:hanging="731"/>
        <w:jc w:val="both"/>
        <w:rPr>
          <w:sz w:val="22"/>
          <w:szCs w:val="22"/>
        </w:rPr>
      </w:pPr>
      <w:r>
        <w:rPr>
          <w:sz w:val="22"/>
          <w:szCs w:val="22"/>
        </w:rPr>
        <w:t>(c)</w:t>
      </w:r>
      <w:r>
        <w:rPr>
          <w:sz w:val="22"/>
          <w:szCs w:val="22"/>
        </w:rPr>
        <w:tab/>
        <w:t xml:space="preserve">Notwithstanding the above, the Trust may establish schemes to offer benefits to supporters of the Trust which do not confer Membership. </w:t>
      </w:r>
    </w:p>
    <w:p w14:paraId="257B45CE" w14:textId="77777777" w:rsidR="00F13A54" w:rsidRDefault="00000000">
      <w:pPr>
        <w:numPr>
          <w:ilvl w:val="0"/>
          <w:numId w:val="2"/>
        </w:numPr>
        <w:pBdr>
          <w:top w:val="nil"/>
          <w:left w:val="nil"/>
          <w:bottom w:val="nil"/>
          <w:right w:val="nil"/>
          <w:between w:val="nil"/>
        </w:pBdr>
        <w:ind w:hanging="731"/>
        <w:jc w:val="both"/>
        <w:rPr>
          <w:color w:val="000000"/>
          <w:sz w:val="22"/>
          <w:szCs w:val="22"/>
        </w:rPr>
      </w:pPr>
      <w:r>
        <w:rPr>
          <w:color w:val="000000"/>
          <w:sz w:val="22"/>
          <w:szCs w:val="22"/>
        </w:rPr>
        <w:t xml:space="preserve">From the date these revised Articles of Association are adopted (18 May 2021) on the basis that there will only be one class of membership, all Associate Members of the Trust shall automatically become Ordinary Members of the Trust and all references to Ordinary Members throughout these Articles shall apply to those individuals, so long as they continue to be a Member of the Trust. </w:t>
      </w:r>
    </w:p>
    <w:p w14:paraId="0531ABF8" w14:textId="77777777" w:rsidR="00F13A54" w:rsidRDefault="00F13A54">
      <w:pPr>
        <w:pBdr>
          <w:top w:val="nil"/>
          <w:left w:val="nil"/>
          <w:bottom w:val="nil"/>
          <w:right w:val="nil"/>
          <w:between w:val="nil"/>
        </w:pBdr>
        <w:tabs>
          <w:tab w:val="left" w:pos="720"/>
        </w:tabs>
        <w:ind w:left="1440" w:hanging="1440"/>
        <w:jc w:val="both"/>
        <w:rPr>
          <w:color w:val="000000"/>
          <w:sz w:val="22"/>
          <w:szCs w:val="22"/>
        </w:rPr>
      </w:pPr>
    </w:p>
    <w:p w14:paraId="5D9F06CC" w14:textId="77777777" w:rsidR="00F13A54" w:rsidRDefault="00000000">
      <w:pPr>
        <w:numPr>
          <w:ilvl w:val="0"/>
          <w:numId w:val="1"/>
        </w:numPr>
        <w:pBdr>
          <w:top w:val="nil"/>
          <w:left w:val="nil"/>
          <w:bottom w:val="nil"/>
          <w:right w:val="nil"/>
          <w:between w:val="nil"/>
        </w:pBdr>
        <w:tabs>
          <w:tab w:val="left" w:pos="780"/>
        </w:tabs>
        <w:ind w:left="709" w:hanging="425"/>
        <w:jc w:val="both"/>
        <w:rPr>
          <w:color w:val="000000"/>
          <w:sz w:val="22"/>
          <w:szCs w:val="22"/>
        </w:rPr>
      </w:pPr>
      <w:r>
        <w:rPr>
          <w:color w:val="000000"/>
          <w:sz w:val="22"/>
          <w:szCs w:val="22"/>
        </w:rPr>
        <w:t>The Subscribers shall be the first Ordinary Members of the Trust.</w:t>
      </w:r>
    </w:p>
    <w:p w14:paraId="38D49D0F" w14:textId="77777777" w:rsidR="00F13A54" w:rsidRDefault="00F13A54">
      <w:pPr>
        <w:pBdr>
          <w:top w:val="nil"/>
          <w:left w:val="nil"/>
          <w:bottom w:val="nil"/>
          <w:right w:val="nil"/>
          <w:between w:val="nil"/>
        </w:pBdr>
        <w:ind w:left="720" w:hanging="720"/>
        <w:jc w:val="both"/>
        <w:rPr>
          <w:color w:val="000000"/>
          <w:sz w:val="22"/>
          <w:szCs w:val="22"/>
        </w:rPr>
      </w:pPr>
    </w:p>
    <w:p w14:paraId="4F9A1B9E" w14:textId="77777777" w:rsidR="00F13A54" w:rsidRDefault="00000000">
      <w:pPr>
        <w:numPr>
          <w:ilvl w:val="0"/>
          <w:numId w:val="1"/>
        </w:numPr>
        <w:pBdr>
          <w:top w:val="nil"/>
          <w:left w:val="nil"/>
          <w:bottom w:val="nil"/>
          <w:right w:val="nil"/>
          <w:between w:val="nil"/>
        </w:pBdr>
        <w:tabs>
          <w:tab w:val="left" w:pos="720"/>
          <w:tab w:val="left" w:pos="1160"/>
        </w:tabs>
        <w:ind w:left="709" w:hanging="425"/>
        <w:jc w:val="both"/>
        <w:rPr>
          <w:color w:val="000000"/>
          <w:sz w:val="22"/>
          <w:szCs w:val="22"/>
        </w:rPr>
      </w:pPr>
      <w:r>
        <w:rPr>
          <w:color w:val="000000"/>
          <w:sz w:val="22"/>
          <w:szCs w:val="22"/>
        </w:rPr>
        <w:t>The Ordinary Members may at any or each Annual General Meeting fix any subscription (and, if relevant, different rates thereof for different categories). Only those Members who have paid their current subscription (where these are fixed) are entitled to take part in and vote at any General Meeting.</w:t>
      </w:r>
    </w:p>
    <w:p w14:paraId="66226E10" w14:textId="77777777" w:rsidR="00F13A54" w:rsidRDefault="00F13A54">
      <w:pPr>
        <w:pBdr>
          <w:top w:val="nil"/>
          <w:left w:val="nil"/>
          <w:bottom w:val="nil"/>
          <w:right w:val="nil"/>
          <w:between w:val="nil"/>
        </w:pBdr>
        <w:tabs>
          <w:tab w:val="left" w:pos="720"/>
          <w:tab w:val="left" w:pos="1160"/>
        </w:tabs>
        <w:ind w:left="720" w:hanging="720"/>
        <w:jc w:val="both"/>
        <w:rPr>
          <w:color w:val="000000"/>
          <w:sz w:val="22"/>
          <w:szCs w:val="22"/>
        </w:rPr>
      </w:pPr>
    </w:p>
    <w:p w14:paraId="51E54AB5" w14:textId="77777777" w:rsidR="00F13A54" w:rsidRDefault="00000000">
      <w:pPr>
        <w:numPr>
          <w:ilvl w:val="0"/>
          <w:numId w:val="1"/>
        </w:numPr>
        <w:pBdr>
          <w:top w:val="nil"/>
          <w:left w:val="nil"/>
          <w:bottom w:val="nil"/>
          <w:right w:val="nil"/>
          <w:between w:val="nil"/>
        </w:pBdr>
        <w:tabs>
          <w:tab w:val="left" w:pos="720"/>
        </w:tabs>
        <w:ind w:left="709" w:hanging="425"/>
        <w:jc w:val="both"/>
        <w:rPr>
          <w:color w:val="000000"/>
          <w:sz w:val="22"/>
          <w:szCs w:val="22"/>
        </w:rPr>
      </w:pPr>
      <w:r>
        <w:rPr>
          <w:color w:val="000000"/>
          <w:sz w:val="22"/>
          <w:szCs w:val="22"/>
        </w:rPr>
        <w:t>Any Member appointed in terms of Article 3, may no longer serve as such  in any one or more of the following events:</w:t>
      </w:r>
    </w:p>
    <w:p w14:paraId="646FD4FF" w14:textId="77777777" w:rsidR="00F13A54" w:rsidRDefault="00000000">
      <w:pPr>
        <w:ind w:left="1440" w:hanging="720"/>
        <w:jc w:val="both"/>
        <w:rPr>
          <w:sz w:val="22"/>
          <w:szCs w:val="22"/>
        </w:rPr>
      </w:pPr>
      <w:r>
        <w:rPr>
          <w:sz w:val="22"/>
          <w:szCs w:val="22"/>
        </w:rPr>
        <w:t>(a)</w:t>
      </w:r>
      <w:r>
        <w:rPr>
          <w:sz w:val="22"/>
          <w:szCs w:val="22"/>
        </w:rPr>
        <w:tab/>
        <w:t>if his or her subscription is overdue by more than three months; or</w:t>
      </w:r>
    </w:p>
    <w:p w14:paraId="314B3346" w14:textId="77777777" w:rsidR="00F13A54" w:rsidRDefault="00000000">
      <w:pPr>
        <w:pBdr>
          <w:top w:val="nil"/>
          <w:left w:val="nil"/>
          <w:bottom w:val="nil"/>
          <w:right w:val="nil"/>
          <w:between w:val="nil"/>
        </w:pBdr>
        <w:tabs>
          <w:tab w:val="left" w:pos="720"/>
        </w:tabs>
        <w:ind w:left="1440" w:hanging="720"/>
        <w:jc w:val="both"/>
        <w:rPr>
          <w:color w:val="000000"/>
          <w:sz w:val="22"/>
          <w:szCs w:val="22"/>
        </w:rPr>
      </w:pPr>
      <w:r>
        <w:rPr>
          <w:color w:val="000000"/>
          <w:sz w:val="22"/>
          <w:szCs w:val="22"/>
        </w:rPr>
        <w:t>(b)</w:t>
      </w:r>
      <w:r>
        <w:rPr>
          <w:color w:val="000000"/>
          <w:sz w:val="22"/>
          <w:szCs w:val="22"/>
        </w:rPr>
        <w:tab/>
        <w:t>if he or she is considered by the Board of Trustees to have engaged in conduct seriously detrimental to the Trust, such Member being entitled to be heard prior to the Board of Trustees taking a decision; or</w:t>
      </w:r>
    </w:p>
    <w:p w14:paraId="2CFAC8D7" w14:textId="77777777" w:rsidR="00F13A54" w:rsidRDefault="00000000">
      <w:pPr>
        <w:pBdr>
          <w:top w:val="nil"/>
          <w:left w:val="nil"/>
          <w:bottom w:val="nil"/>
          <w:right w:val="nil"/>
          <w:between w:val="nil"/>
        </w:pBdr>
        <w:tabs>
          <w:tab w:val="left" w:pos="720"/>
        </w:tabs>
        <w:ind w:left="1440" w:hanging="720"/>
        <w:jc w:val="both"/>
        <w:rPr>
          <w:color w:val="000000"/>
          <w:sz w:val="22"/>
          <w:szCs w:val="22"/>
        </w:rPr>
      </w:pPr>
      <w:r>
        <w:rPr>
          <w:color w:val="000000"/>
          <w:sz w:val="22"/>
          <w:szCs w:val="22"/>
        </w:rPr>
        <w:t>(c)</w:t>
      </w:r>
      <w:r>
        <w:rPr>
          <w:color w:val="000000"/>
          <w:sz w:val="22"/>
          <w:szCs w:val="22"/>
        </w:rPr>
        <w:tab/>
        <w:t>if his or her conduct is in the if by no less than 7 days’ notice in writing to the Office he or she resigns his or her membership; or</w:t>
      </w:r>
    </w:p>
    <w:p w14:paraId="2BF7B3BA" w14:textId="77777777" w:rsidR="00F13A54" w:rsidRDefault="00000000">
      <w:pPr>
        <w:pBdr>
          <w:top w:val="nil"/>
          <w:left w:val="nil"/>
          <w:bottom w:val="nil"/>
          <w:right w:val="nil"/>
          <w:between w:val="nil"/>
        </w:pBdr>
        <w:tabs>
          <w:tab w:val="left" w:pos="720"/>
        </w:tabs>
        <w:ind w:left="1440" w:hanging="720"/>
        <w:jc w:val="both"/>
        <w:rPr>
          <w:color w:val="000000"/>
          <w:sz w:val="22"/>
          <w:szCs w:val="22"/>
        </w:rPr>
      </w:pPr>
      <w:r>
        <w:rPr>
          <w:color w:val="000000"/>
          <w:sz w:val="22"/>
          <w:szCs w:val="22"/>
        </w:rPr>
        <w:t>(d)</w:t>
      </w:r>
      <w:r>
        <w:rPr>
          <w:color w:val="000000"/>
          <w:sz w:val="22"/>
          <w:szCs w:val="22"/>
        </w:rPr>
        <w:tab/>
        <w:t>if he or she dies.</w:t>
      </w:r>
    </w:p>
    <w:p w14:paraId="58B6B552" w14:textId="77777777" w:rsidR="00F13A54" w:rsidRDefault="00000000">
      <w:pPr>
        <w:numPr>
          <w:ilvl w:val="0"/>
          <w:numId w:val="1"/>
        </w:numPr>
        <w:pBdr>
          <w:top w:val="nil"/>
          <w:left w:val="nil"/>
          <w:bottom w:val="nil"/>
          <w:right w:val="nil"/>
          <w:between w:val="nil"/>
        </w:pBdr>
        <w:tabs>
          <w:tab w:val="left" w:pos="720"/>
          <w:tab w:val="left" w:pos="709"/>
          <w:tab w:val="left" w:pos="1160"/>
        </w:tabs>
        <w:spacing w:before="240"/>
        <w:ind w:left="709" w:hanging="425"/>
        <w:jc w:val="both"/>
        <w:rPr>
          <w:color w:val="000000"/>
          <w:sz w:val="22"/>
          <w:szCs w:val="22"/>
        </w:rPr>
      </w:pPr>
      <w:r>
        <w:rPr>
          <w:color w:val="000000"/>
          <w:sz w:val="22"/>
          <w:szCs w:val="22"/>
        </w:rPr>
        <w:t xml:space="preserve">The Trust shall keep a Register of its current Members, containing their names and postal addresses in accordance with section 113 of the Companies Act 2006. The Register of Members shall be open to all Ordinary Members upon application to the Board of Trustees.  The Register of Members is open to non-Members on application to the Board of Trustees provided that the applicant undertakes to the satisfaction of the Board of Trustees that the disclosure of the Register to the applicant will not result in a breach of data protection legislation. </w:t>
      </w:r>
    </w:p>
    <w:p w14:paraId="7456E0F4" w14:textId="77777777" w:rsidR="00F13A54" w:rsidRDefault="00F13A54">
      <w:pPr>
        <w:tabs>
          <w:tab w:val="left" w:pos="1120"/>
          <w:tab w:val="left" w:pos="9399"/>
        </w:tabs>
        <w:ind w:left="720" w:hanging="720"/>
        <w:jc w:val="center"/>
        <w:rPr>
          <w:b/>
          <w:sz w:val="22"/>
          <w:szCs w:val="22"/>
        </w:rPr>
      </w:pPr>
    </w:p>
    <w:p w14:paraId="4400EC7F" w14:textId="77777777" w:rsidR="00F13A54" w:rsidRDefault="00F13A54">
      <w:pPr>
        <w:tabs>
          <w:tab w:val="left" w:pos="1120"/>
          <w:tab w:val="left" w:pos="9399"/>
        </w:tabs>
        <w:ind w:left="720" w:hanging="720"/>
        <w:jc w:val="center"/>
        <w:rPr>
          <w:b/>
          <w:sz w:val="22"/>
          <w:szCs w:val="22"/>
        </w:rPr>
      </w:pPr>
    </w:p>
    <w:p w14:paraId="727DA7B7" w14:textId="77777777" w:rsidR="00F13A54" w:rsidRDefault="00F13A54">
      <w:pPr>
        <w:tabs>
          <w:tab w:val="left" w:pos="1120"/>
          <w:tab w:val="left" w:pos="9399"/>
        </w:tabs>
        <w:ind w:left="720" w:hanging="720"/>
        <w:jc w:val="center"/>
        <w:rPr>
          <w:b/>
          <w:sz w:val="22"/>
          <w:szCs w:val="22"/>
        </w:rPr>
      </w:pPr>
    </w:p>
    <w:p w14:paraId="599800AE" w14:textId="77777777" w:rsidR="00F13A54" w:rsidRDefault="00F13A54">
      <w:pPr>
        <w:tabs>
          <w:tab w:val="left" w:pos="1120"/>
          <w:tab w:val="left" w:pos="9399"/>
        </w:tabs>
        <w:ind w:left="720" w:hanging="720"/>
        <w:jc w:val="center"/>
        <w:rPr>
          <w:b/>
          <w:sz w:val="22"/>
          <w:szCs w:val="22"/>
        </w:rPr>
      </w:pPr>
    </w:p>
    <w:p w14:paraId="375EEDF3" w14:textId="77777777" w:rsidR="00F13A54" w:rsidRDefault="00000000">
      <w:pPr>
        <w:tabs>
          <w:tab w:val="left" w:pos="1120"/>
          <w:tab w:val="left" w:pos="9399"/>
        </w:tabs>
        <w:ind w:left="720" w:hanging="720"/>
        <w:jc w:val="center"/>
        <w:rPr>
          <w:b/>
          <w:sz w:val="22"/>
          <w:szCs w:val="22"/>
        </w:rPr>
      </w:pPr>
      <w:r>
        <w:rPr>
          <w:b/>
          <w:sz w:val="22"/>
          <w:szCs w:val="22"/>
        </w:rPr>
        <w:t>GENERAL MEETINGS</w:t>
      </w:r>
    </w:p>
    <w:p w14:paraId="4FDB5BD8" w14:textId="77777777" w:rsidR="00F13A54" w:rsidRDefault="00000000">
      <w:pPr>
        <w:tabs>
          <w:tab w:val="left" w:pos="1120"/>
          <w:tab w:val="left" w:pos="9399"/>
        </w:tabs>
        <w:ind w:left="720" w:hanging="720"/>
        <w:jc w:val="center"/>
        <w:rPr>
          <w:sz w:val="22"/>
          <w:szCs w:val="22"/>
        </w:rPr>
      </w:pPr>
      <w:r>
        <w:rPr>
          <w:b/>
          <w:sz w:val="22"/>
          <w:szCs w:val="22"/>
        </w:rPr>
        <w:t>(Meetings of Members)</w:t>
      </w:r>
    </w:p>
    <w:p w14:paraId="2D5F3BC5" w14:textId="77777777" w:rsidR="00F13A54" w:rsidRDefault="00F13A54">
      <w:pPr>
        <w:tabs>
          <w:tab w:val="left" w:pos="1120"/>
          <w:tab w:val="left" w:pos="9399"/>
        </w:tabs>
        <w:ind w:left="720" w:hanging="720"/>
        <w:jc w:val="both"/>
        <w:rPr>
          <w:sz w:val="22"/>
          <w:szCs w:val="22"/>
        </w:rPr>
      </w:pPr>
    </w:p>
    <w:p w14:paraId="3984C74A"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Trust shall hold a General Meeting in every calendar year as its Annual General Meeting at such time and place (or method of participating)</w:t>
      </w:r>
      <w:r>
        <w:rPr>
          <w:color w:val="11211F"/>
        </w:rPr>
        <w:t xml:space="preserve"> </w:t>
      </w:r>
      <w:r>
        <w:rPr>
          <w:color w:val="000000"/>
          <w:sz w:val="22"/>
          <w:szCs w:val="22"/>
        </w:rPr>
        <w:t>as may be determined by the Board and shall specify the meeting as such in the notices calling it, provided that every Annual General Meeting except the first shall be held not more than fifteen months after the holding of the last preceding Annual General Meeting, and that so long as the Trust holds its first Annual General Meeting within eighteen months after its incorporation it need not hold it in the year of its incorporation nor in the following year.</w:t>
      </w:r>
    </w:p>
    <w:p w14:paraId="35DE29BD" w14:textId="77777777" w:rsidR="00F13A54" w:rsidRDefault="00F13A54">
      <w:pPr>
        <w:tabs>
          <w:tab w:val="left" w:pos="709"/>
          <w:tab w:val="left" w:pos="9399"/>
        </w:tabs>
        <w:ind w:left="720" w:hanging="796"/>
        <w:jc w:val="both"/>
        <w:rPr>
          <w:sz w:val="22"/>
          <w:szCs w:val="22"/>
        </w:rPr>
      </w:pPr>
    </w:p>
    <w:p w14:paraId="26F418EB"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All General Meetings, other than Annual General Meetings, shall be called Extraordinary General Meetings. The Board may whenever it thinks fit convene an Extraordinary General Meeting, and must convene one within twenty-eight days of receipt at the Office of a valid requisition. To be valid, such requisition must be signed by not less than one-fifth of the Ordinary Members, must clearly state the objects of the meeting and must be deposited at the Office. The requisition may consist of several documents in like form each signed by one or more requisitionists. If any of the objects of the meeting stated by the requisitionists requires to be determined by Special Resolution, the Board of Trustees must give not less than twenty-one clear days’ notice of the meeting in writing.</w:t>
      </w:r>
    </w:p>
    <w:p w14:paraId="7D6CC05D" w14:textId="77777777" w:rsidR="00F13A54" w:rsidRDefault="00F13A54">
      <w:pPr>
        <w:pBdr>
          <w:top w:val="nil"/>
          <w:left w:val="nil"/>
          <w:bottom w:val="nil"/>
          <w:right w:val="nil"/>
          <w:between w:val="nil"/>
        </w:pBdr>
        <w:tabs>
          <w:tab w:val="left" w:pos="720"/>
          <w:tab w:val="left" w:pos="1160"/>
        </w:tabs>
        <w:ind w:left="720" w:hanging="720"/>
        <w:jc w:val="both"/>
        <w:rPr>
          <w:color w:val="000000"/>
          <w:sz w:val="22"/>
          <w:szCs w:val="22"/>
        </w:rPr>
      </w:pPr>
    </w:p>
    <w:p w14:paraId="501CBD8C" w14:textId="77777777" w:rsidR="00F13A54" w:rsidRDefault="00000000">
      <w:pPr>
        <w:numPr>
          <w:ilvl w:val="0"/>
          <w:numId w:val="1"/>
        </w:numPr>
        <w:pBdr>
          <w:top w:val="nil"/>
          <w:left w:val="nil"/>
          <w:bottom w:val="nil"/>
          <w:right w:val="nil"/>
          <w:between w:val="nil"/>
        </w:pBdr>
        <w:tabs>
          <w:tab w:val="left" w:pos="720"/>
          <w:tab w:val="left" w:pos="1560"/>
        </w:tabs>
        <w:ind w:left="1418" w:hanging="1134"/>
        <w:jc w:val="both"/>
        <w:rPr>
          <w:color w:val="000000"/>
          <w:sz w:val="22"/>
          <w:szCs w:val="22"/>
        </w:rPr>
      </w:pPr>
      <w:r>
        <w:rPr>
          <w:color w:val="000000"/>
          <w:sz w:val="22"/>
          <w:szCs w:val="22"/>
        </w:rPr>
        <w:t>(a)</w:t>
      </w:r>
      <w:r>
        <w:rPr>
          <w:color w:val="000000"/>
          <w:sz w:val="22"/>
          <w:szCs w:val="22"/>
        </w:rPr>
        <w:tab/>
        <w:t>Twenty-one clear days’ notice in writing at the least shall be given of every General Meeting.</w:t>
      </w:r>
    </w:p>
    <w:p w14:paraId="79A0972C" w14:textId="77777777" w:rsidR="00F13A54" w:rsidRDefault="00000000">
      <w:pPr>
        <w:pBdr>
          <w:top w:val="nil"/>
          <w:left w:val="nil"/>
          <w:bottom w:val="nil"/>
          <w:right w:val="nil"/>
          <w:between w:val="nil"/>
        </w:pBdr>
        <w:tabs>
          <w:tab w:val="left" w:pos="1418"/>
          <w:tab w:val="left" w:pos="1560"/>
        </w:tabs>
        <w:ind w:left="1418" w:hanging="709"/>
        <w:jc w:val="both"/>
        <w:rPr>
          <w:color w:val="000000"/>
          <w:sz w:val="22"/>
          <w:szCs w:val="22"/>
        </w:rPr>
      </w:pPr>
      <w:r>
        <w:rPr>
          <w:color w:val="000000"/>
          <w:sz w:val="22"/>
          <w:szCs w:val="22"/>
        </w:rPr>
        <w:t xml:space="preserve">(b) </w:t>
      </w:r>
      <w:r>
        <w:rPr>
          <w:color w:val="000000"/>
          <w:sz w:val="22"/>
          <w:szCs w:val="22"/>
        </w:rPr>
        <w:tab/>
        <w:t xml:space="preserve">The notice shall specify the place (or means of attending), the day and the hour of meeting and, in the case of special business, the general nature of that business.  A General Meeting does not need to be held exclusively in one place provided that, where two or more Ordinary Members are not in the same place as each other, they are all able to communicate together and vote at the meeting.  For the avoidance of doubt an Ordinary Member may attend a General Meeting from another location by video or audio conference where such conferencing facility has been set up for the purposes of the Meeting.  </w:t>
      </w:r>
    </w:p>
    <w:p w14:paraId="20D461BB" w14:textId="77777777" w:rsidR="00F13A54" w:rsidRDefault="00000000">
      <w:pPr>
        <w:tabs>
          <w:tab w:val="left" w:pos="720"/>
          <w:tab w:val="left" w:pos="9399"/>
        </w:tabs>
        <w:ind w:left="1440" w:hanging="1440"/>
        <w:jc w:val="both"/>
        <w:rPr>
          <w:sz w:val="22"/>
          <w:szCs w:val="22"/>
        </w:rPr>
      </w:pPr>
      <w:r>
        <w:rPr>
          <w:sz w:val="22"/>
          <w:szCs w:val="22"/>
        </w:rPr>
        <w:tab/>
        <w:t>(c)</w:t>
      </w:r>
      <w:r>
        <w:rPr>
          <w:sz w:val="22"/>
          <w:szCs w:val="22"/>
        </w:rPr>
        <w:tab/>
        <w:t>The notice shall be sent in manner hereinafter specified to all Members and to such persons or bodies as are under these Articles or under the Act entitled to receive such notices.</w:t>
      </w:r>
    </w:p>
    <w:p w14:paraId="0EB60865" w14:textId="77777777" w:rsidR="00F13A54" w:rsidRDefault="00000000">
      <w:pPr>
        <w:tabs>
          <w:tab w:val="left" w:pos="720"/>
          <w:tab w:val="left" w:pos="9399"/>
        </w:tabs>
        <w:ind w:left="1440" w:hanging="1440"/>
        <w:jc w:val="both"/>
        <w:rPr>
          <w:sz w:val="22"/>
          <w:szCs w:val="22"/>
        </w:rPr>
      </w:pPr>
      <w:r>
        <w:rPr>
          <w:sz w:val="22"/>
          <w:szCs w:val="22"/>
        </w:rPr>
        <w:tab/>
        <w:t>(d)</w:t>
      </w:r>
      <w:r>
        <w:rPr>
          <w:sz w:val="22"/>
          <w:szCs w:val="22"/>
        </w:rPr>
        <w:tab/>
        <w:t>With the consent of all the Members having the right to attend and vote thereat, or of such proportion of them as is prescribed by the Act in the case of meetings other than Annual General Meetings, a meeting may be convened by such shorter notice as those Members may think fit in the circumstances.</w:t>
      </w:r>
    </w:p>
    <w:p w14:paraId="786CCCC6" w14:textId="77777777" w:rsidR="00F13A54" w:rsidRDefault="00F13A54">
      <w:pPr>
        <w:tabs>
          <w:tab w:val="left" w:pos="1120"/>
          <w:tab w:val="left" w:pos="9399"/>
        </w:tabs>
        <w:ind w:left="720" w:hanging="720"/>
        <w:jc w:val="both"/>
        <w:rPr>
          <w:sz w:val="22"/>
          <w:szCs w:val="22"/>
        </w:rPr>
      </w:pPr>
    </w:p>
    <w:p w14:paraId="00F8D014"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accidental omission to give notice of a meeting to, or the non-receipt of such notice by, any Members, persons or bodies entitled to receive notice thereof shall not invalidate any resolution passed at or proceedings of any meeting.</w:t>
      </w:r>
    </w:p>
    <w:p w14:paraId="64534463" w14:textId="77777777" w:rsidR="00F13A54" w:rsidRDefault="00F13A54">
      <w:pPr>
        <w:tabs>
          <w:tab w:val="left" w:pos="1120"/>
          <w:tab w:val="left" w:pos="9399"/>
        </w:tabs>
        <w:ind w:left="400"/>
        <w:jc w:val="center"/>
        <w:rPr>
          <w:b/>
          <w:sz w:val="22"/>
          <w:szCs w:val="22"/>
        </w:rPr>
      </w:pPr>
    </w:p>
    <w:p w14:paraId="697381D9" w14:textId="77777777" w:rsidR="00F13A54" w:rsidRDefault="00000000">
      <w:pPr>
        <w:tabs>
          <w:tab w:val="left" w:pos="1120"/>
          <w:tab w:val="left" w:pos="9399"/>
        </w:tabs>
        <w:jc w:val="center"/>
        <w:rPr>
          <w:sz w:val="22"/>
          <w:szCs w:val="22"/>
        </w:rPr>
      </w:pPr>
      <w:r>
        <w:rPr>
          <w:b/>
          <w:sz w:val="22"/>
          <w:szCs w:val="22"/>
        </w:rPr>
        <w:t>PROCEEDINGS AT GENERAL MEETINGS</w:t>
      </w:r>
    </w:p>
    <w:p w14:paraId="0F495F1E" w14:textId="77777777" w:rsidR="00F13A54" w:rsidRDefault="00F13A54">
      <w:pPr>
        <w:tabs>
          <w:tab w:val="left" w:pos="1120"/>
          <w:tab w:val="left" w:pos="9399"/>
        </w:tabs>
        <w:ind w:left="400"/>
        <w:jc w:val="both"/>
        <w:rPr>
          <w:sz w:val="22"/>
          <w:szCs w:val="22"/>
        </w:rPr>
      </w:pPr>
    </w:p>
    <w:p w14:paraId="0CD2A9FD"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All business shall be deemed special that is transacted at an Extraordinary General Meeting, and all that is transacted at an Annual General Meeting shall also be deemed special, with the exception of the consideration of the income and expenditure account and balance sheet, the reports of the Board of Trustees and of the independent financial examiner, the fixing of the annual subscription(s) and the election of Trustees in the place of those retiring.</w:t>
      </w:r>
    </w:p>
    <w:p w14:paraId="08D00935" w14:textId="77777777" w:rsidR="00F13A54" w:rsidRDefault="00F13A54">
      <w:pPr>
        <w:tabs>
          <w:tab w:val="left" w:pos="1120"/>
          <w:tab w:val="left" w:pos="9399"/>
        </w:tabs>
        <w:ind w:left="720" w:hanging="720"/>
        <w:jc w:val="both"/>
        <w:rPr>
          <w:sz w:val="22"/>
          <w:szCs w:val="22"/>
        </w:rPr>
      </w:pPr>
    </w:p>
    <w:p w14:paraId="2FFDF5DF"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No business shall be transacted at any General Meeting unless a quorum is present when the meeting proceeds to business. Not less than one-fifth of the Ordinary Members shall be a quorum.</w:t>
      </w:r>
    </w:p>
    <w:p w14:paraId="3CCE27A8"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4BD421FC"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If within half an hour from the time appointed for the holding of a General Meeting a quorum is not present, the meeting, if convened on the requisition of Members, shall be dissolved. In any other case it shall stand adjourned to the same day in the next week, at the same time and place, or at such other day, time or place as the Board of Trustees may determine.</w:t>
      </w:r>
    </w:p>
    <w:p w14:paraId="2428A51A"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4652A725"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Chairman of the Trust shall preside as chairman of all General Meetings, which failing the Vice-Chairman shall so preside, which failing the Ordinary Members of the Trust present shall choose a Trustee who shall be present to preside as chairman of the General Meeting in question.</w:t>
      </w:r>
    </w:p>
    <w:p w14:paraId="6BE301F7"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7ECF6487"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chairman of the General Meeting may, with the consent of the Ordinary Members at any meeting at which a quorum is present (and shall if so directed by the meeting) adjourn the meeting from time to time, and from place to place, but no business shall be transacted at any adjourned meeting other than business which might have been transacted at the meeting from which the adjournment took place. Whenever a meeting is adjourned for thirty days or more, notice of the adjourned meeting shall be given in the same manner as for an original meeting. Save as aforesaid, the Members shall not be entitled to any notice of an adjournment, or of the business to be transacted at an adjourned meeting.</w:t>
      </w:r>
    </w:p>
    <w:p w14:paraId="75507C5C" w14:textId="77777777" w:rsidR="00F13A54" w:rsidRDefault="00F13A54">
      <w:pPr>
        <w:tabs>
          <w:tab w:val="left" w:pos="1120"/>
          <w:tab w:val="left" w:pos="9399"/>
        </w:tabs>
        <w:ind w:left="720" w:hanging="720"/>
        <w:jc w:val="both"/>
        <w:rPr>
          <w:sz w:val="22"/>
          <w:szCs w:val="22"/>
        </w:rPr>
      </w:pPr>
    </w:p>
    <w:p w14:paraId="2BBFD63A" w14:textId="77777777" w:rsidR="00F13A54" w:rsidRDefault="00000000">
      <w:pPr>
        <w:tabs>
          <w:tab w:val="left" w:pos="1120"/>
          <w:tab w:val="left" w:pos="9399"/>
        </w:tabs>
        <w:ind w:left="720" w:hanging="720"/>
        <w:jc w:val="center"/>
        <w:rPr>
          <w:sz w:val="22"/>
          <w:szCs w:val="22"/>
        </w:rPr>
      </w:pPr>
      <w:r>
        <w:rPr>
          <w:b/>
          <w:sz w:val="22"/>
          <w:szCs w:val="22"/>
        </w:rPr>
        <w:t>VOTES OF MEMBERS</w:t>
      </w:r>
    </w:p>
    <w:p w14:paraId="798A2BD5" w14:textId="77777777" w:rsidR="00F13A54" w:rsidRDefault="00F13A54">
      <w:pPr>
        <w:tabs>
          <w:tab w:val="left" w:pos="1120"/>
          <w:tab w:val="left" w:pos="9399"/>
        </w:tabs>
        <w:ind w:left="720" w:hanging="720"/>
        <w:jc w:val="both"/>
        <w:rPr>
          <w:sz w:val="22"/>
          <w:szCs w:val="22"/>
        </w:rPr>
      </w:pPr>
    </w:p>
    <w:p w14:paraId="44C0967F"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chairman of the meeting shall endeavour to achieve consensus wherever possible but, whenever necessary, questions arising shall be decided by being put to the vote.</w:t>
      </w:r>
    </w:p>
    <w:p w14:paraId="2B5A5364" w14:textId="77777777" w:rsidR="00F13A54" w:rsidRDefault="00F13A54">
      <w:pPr>
        <w:tabs>
          <w:tab w:val="left" w:pos="1120"/>
          <w:tab w:val="left" w:pos="9399"/>
        </w:tabs>
        <w:ind w:left="720" w:hanging="720"/>
        <w:jc w:val="both"/>
        <w:rPr>
          <w:sz w:val="22"/>
          <w:szCs w:val="22"/>
        </w:rPr>
      </w:pPr>
    </w:p>
    <w:p w14:paraId="433DE138" w14:textId="77777777" w:rsidR="00F13A54" w:rsidRDefault="00000000">
      <w:pPr>
        <w:numPr>
          <w:ilvl w:val="0"/>
          <w:numId w:val="1"/>
        </w:numPr>
        <w:pBdr>
          <w:top w:val="nil"/>
          <w:left w:val="nil"/>
          <w:bottom w:val="nil"/>
          <w:right w:val="nil"/>
          <w:between w:val="nil"/>
        </w:pBdr>
        <w:tabs>
          <w:tab w:val="left" w:pos="720"/>
          <w:tab w:val="left" w:pos="9399"/>
        </w:tabs>
        <w:ind w:left="1418" w:hanging="1134"/>
        <w:jc w:val="both"/>
        <w:rPr>
          <w:color w:val="000000"/>
          <w:sz w:val="22"/>
          <w:szCs w:val="22"/>
        </w:rPr>
      </w:pPr>
      <w:r>
        <w:rPr>
          <w:color w:val="000000"/>
          <w:sz w:val="22"/>
          <w:szCs w:val="22"/>
        </w:rPr>
        <w:t>(a)</w:t>
      </w:r>
      <w:r>
        <w:rPr>
          <w:color w:val="000000"/>
          <w:sz w:val="22"/>
          <w:szCs w:val="22"/>
        </w:rPr>
        <w:tab/>
        <w:t>Each Ordinary Member of the Trust aged sixteen or over shall have one vote.</w:t>
      </w:r>
    </w:p>
    <w:p w14:paraId="37F5FC88" w14:textId="77777777" w:rsidR="00F13A54" w:rsidRDefault="00000000">
      <w:pPr>
        <w:tabs>
          <w:tab w:val="left" w:pos="720"/>
          <w:tab w:val="left" w:pos="9399"/>
        </w:tabs>
        <w:ind w:left="1440" w:hanging="1134"/>
        <w:jc w:val="both"/>
        <w:rPr>
          <w:sz w:val="22"/>
          <w:szCs w:val="22"/>
        </w:rPr>
      </w:pPr>
      <w:r>
        <w:rPr>
          <w:sz w:val="22"/>
          <w:szCs w:val="22"/>
        </w:rPr>
        <w:tab/>
        <w:t>(b)</w:t>
      </w:r>
      <w:r>
        <w:rPr>
          <w:sz w:val="22"/>
          <w:szCs w:val="22"/>
        </w:rPr>
        <w:tab/>
        <w:t xml:space="preserve">Ordinary Members aged under 16 years shall have no vote. </w:t>
      </w:r>
    </w:p>
    <w:p w14:paraId="72E5C96A" w14:textId="77777777" w:rsidR="00F13A54" w:rsidRDefault="00000000">
      <w:pPr>
        <w:tabs>
          <w:tab w:val="left" w:pos="720"/>
          <w:tab w:val="left" w:pos="9399"/>
        </w:tabs>
        <w:ind w:left="1440" w:hanging="1134"/>
        <w:jc w:val="both"/>
        <w:rPr>
          <w:sz w:val="22"/>
          <w:szCs w:val="22"/>
        </w:rPr>
      </w:pPr>
      <w:r>
        <w:rPr>
          <w:sz w:val="22"/>
          <w:szCs w:val="22"/>
        </w:rPr>
        <w:tab/>
        <w:t>(c)</w:t>
      </w:r>
      <w:r>
        <w:rPr>
          <w:sz w:val="22"/>
          <w:szCs w:val="22"/>
        </w:rPr>
        <w:tab/>
        <w:t>The chairman of the meeting shall have a casting vote as well as a deliberative vote.</w:t>
      </w:r>
    </w:p>
    <w:p w14:paraId="746CE9CE" w14:textId="77777777" w:rsidR="00F13A54" w:rsidRDefault="00F13A54">
      <w:pPr>
        <w:tabs>
          <w:tab w:val="left" w:pos="1120"/>
          <w:tab w:val="left" w:pos="9399"/>
        </w:tabs>
        <w:ind w:left="720" w:hanging="720"/>
        <w:jc w:val="both"/>
        <w:rPr>
          <w:sz w:val="22"/>
          <w:szCs w:val="22"/>
        </w:rPr>
      </w:pPr>
    </w:p>
    <w:p w14:paraId="11527F3F"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No objection shall be raised to the qualification of any voter except at the meeting or adjourned meeting at which the vote objected to is tendered, and every vote not disallowed at the meeting shall be valid. Any objection made in due time shall be referred to the chairman of the meeting whose decision shall be final and conclusive.</w:t>
      </w:r>
    </w:p>
    <w:p w14:paraId="24E84DA9" w14:textId="77777777" w:rsidR="00F13A54" w:rsidRDefault="00F13A54">
      <w:pPr>
        <w:tabs>
          <w:tab w:val="left" w:pos="1120"/>
          <w:tab w:val="left" w:pos="9399"/>
        </w:tabs>
        <w:ind w:left="720" w:hanging="720"/>
        <w:jc w:val="both"/>
        <w:rPr>
          <w:sz w:val="22"/>
          <w:szCs w:val="22"/>
        </w:rPr>
      </w:pPr>
    </w:p>
    <w:p w14:paraId="7EF80197"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 xml:space="preserve">At  any General Meeting a resolution put to the vote of the Ordinary Members at the General Meeting shall be given personally </w:t>
      </w:r>
      <w:r>
        <w:rPr>
          <w:rFonts w:ascii="Times New Roman" w:eastAsia="Times New Roman" w:hAnsi="Times New Roman" w:cs="Times New Roman"/>
          <w:color w:val="161C24"/>
          <w:sz w:val="22"/>
          <w:szCs w:val="22"/>
        </w:rPr>
        <w:t xml:space="preserve">(at or from one of the locations of the meeting) </w:t>
      </w:r>
      <w:r>
        <w:rPr>
          <w:color w:val="000000"/>
          <w:sz w:val="22"/>
          <w:szCs w:val="22"/>
        </w:rPr>
        <w:t>and voting thereon shall be as follows:</w:t>
      </w:r>
    </w:p>
    <w:p w14:paraId="0B61FCB6" w14:textId="77777777" w:rsidR="00F13A54" w:rsidRDefault="00000000">
      <w:pPr>
        <w:tabs>
          <w:tab w:val="left" w:pos="720"/>
          <w:tab w:val="left" w:pos="9399"/>
        </w:tabs>
        <w:ind w:left="1418" w:hanging="1134"/>
        <w:jc w:val="both"/>
        <w:rPr>
          <w:sz w:val="22"/>
          <w:szCs w:val="22"/>
        </w:rPr>
      </w:pPr>
      <w:r>
        <w:rPr>
          <w:sz w:val="22"/>
          <w:szCs w:val="22"/>
        </w:rPr>
        <w:tab/>
        <w:t>(a)</w:t>
      </w:r>
      <w:r>
        <w:rPr>
          <w:sz w:val="22"/>
          <w:szCs w:val="22"/>
        </w:rPr>
        <w:tab/>
        <w:t>Resolutions relating to the following matters shall require a special decision of not less than three-fourths of the Ordinary Members of the Trust present and voting at the meeting in question, namely:</w:t>
      </w:r>
    </w:p>
    <w:p w14:paraId="49289986" w14:textId="77777777" w:rsidR="00F13A54" w:rsidRDefault="00000000">
      <w:pPr>
        <w:tabs>
          <w:tab w:val="left" w:pos="720"/>
          <w:tab w:val="left" w:pos="9399"/>
        </w:tabs>
        <w:ind w:left="1985" w:hanging="566"/>
        <w:jc w:val="both"/>
        <w:rPr>
          <w:sz w:val="22"/>
          <w:szCs w:val="22"/>
        </w:rPr>
      </w:pPr>
      <w:r>
        <w:rPr>
          <w:sz w:val="22"/>
          <w:szCs w:val="22"/>
        </w:rPr>
        <w:t>(i)</w:t>
      </w:r>
      <w:r>
        <w:rPr>
          <w:sz w:val="22"/>
          <w:szCs w:val="22"/>
        </w:rPr>
        <w:tab/>
        <w:t>the amendment of the Memorandum and/or the Articles in any way; or</w:t>
      </w:r>
    </w:p>
    <w:p w14:paraId="3596877E" w14:textId="77777777" w:rsidR="00F13A54" w:rsidRDefault="00000000">
      <w:pPr>
        <w:tabs>
          <w:tab w:val="left" w:pos="720"/>
          <w:tab w:val="left" w:pos="9399"/>
        </w:tabs>
        <w:ind w:left="1985" w:hanging="566"/>
        <w:jc w:val="both"/>
        <w:rPr>
          <w:sz w:val="22"/>
          <w:szCs w:val="22"/>
        </w:rPr>
      </w:pPr>
      <w:r>
        <w:rPr>
          <w:sz w:val="22"/>
          <w:szCs w:val="22"/>
        </w:rPr>
        <w:t>(ii)</w:t>
      </w:r>
      <w:r>
        <w:rPr>
          <w:sz w:val="22"/>
          <w:szCs w:val="22"/>
        </w:rPr>
        <w:tab/>
        <w:t>the winding up of the Trust in terms of Clause 9 (a) of the Memorandum and, where relevant, any decision requiring to be taken in terms of Clause 9 (c) thereof.</w:t>
      </w:r>
    </w:p>
    <w:p w14:paraId="6AD8B022" w14:textId="77777777" w:rsidR="00F13A54" w:rsidRDefault="00000000">
      <w:pPr>
        <w:tabs>
          <w:tab w:val="left" w:pos="720"/>
          <w:tab w:val="left" w:pos="9399"/>
        </w:tabs>
        <w:ind w:left="1985" w:hanging="566"/>
        <w:jc w:val="both"/>
        <w:rPr>
          <w:sz w:val="22"/>
          <w:szCs w:val="22"/>
        </w:rPr>
      </w:pPr>
      <w:r>
        <w:rPr>
          <w:sz w:val="22"/>
          <w:szCs w:val="22"/>
        </w:rPr>
        <w:t>(iii)</w:t>
      </w:r>
      <w:r>
        <w:rPr>
          <w:sz w:val="22"/>
          <w:szCs w:val="22"/>
        </w:rPr>
        <w:tab/>
        <w:t>any other Special Resolutions.</w:t>
      </w:r>
    </w:p>
    <w:p w14:paraId="15E9ED82" w14:textId="77777777" w:rsidR="00F13A54" w:rsidRDefault="00000000">
      <w:pPr>
        <w:tabs>
          <w:tab w:val="left" w:pos="720"/>
          <w:tab w:val="left" w:pos="9399"/>
        </w:tabs>
        <w:ind w:left="1440" w:hanging="1440"/>
        <w:jc w:val="both"/>
        <w:rPr>
          <w:sz w:val="22"/>
          <w:szCs w:val="22"/>
        </w:rPr>
      </w:pPr>
      <w:r>
        <w:rPr>
          <w:sz w:val="22"/>
          <w:szCs w:val="22"/>
        </w:rPr>
        <w:tab/>
        <w:t>(b)</w:t>
      </w:r>
      <w:r>
        <w:rPr>
          <w:sz w:val="22"/>
          <w:szCs w:val="22"/>
        </w:rPr>
        <w:tab/>
        <w:t>Ordinary business and ordinary resolutions shall be determined by a simple majority of the Ordinary Members of the Trust.</w:t>
      </w:r>
    </w:p>
    <w:p w14:paraId="4A495018" w14:textId="77777777" w:rsidR="00F13A54" w:rsidRDefault="00F13A54">
      <w:pPr>
        <w:tabs>
          <w:tab w:val="left" w:pos="720"/>
          <w:tab w:val="left" w:pos="9399"/>
        </w:tabs>
        <w:ind w:left="1440" w:hanging="1440"/>
        <w:jc w:val="both"/>
        <w:rPr>
          <w:sz w:val="22"/>
          <w:szCs w:val="22"/>
        </w:rPr>
      </w:pPr>
    </w:p>
    <w:p w14:paraId="79928793" w14:textId="77777777" w:rsidR="00F13A54" w:rsidRDefault="00000000">
      <w:pPr>
        <w:numPr>
          <w:ilvl w:val="0"/>
          <w:numId w:val="1"/>
        </w:numPr>
        <w:pBdr>
          <w:top w:val="nil"/>
          <w:left w:val="nil"/>
          <w:bottom w:val="nil"/>
          <w:right w:val="nil"/>
          <w:between w:val="nil"/>
        </w:pBdr>
        <w:tabs>
          <w:tab w:val="left" w:pos="720"/>
        </w:tabs>
        <w:ind w:left="709" w:hanging="425"/>
        <w:rPr>
          <w:color w:val="000000"/>
          <w:sz w:val="22"/>
          <w:szCs w:val="22"/>
        </w:rPr>
      </w:pPr>
      <w:r>
        <w:rPr>
          <w:color w:val="000000"/>
          <w:sz w:val="22"/>
          <w:szCs w:val="22"/>
        </w:rPr>
        <w:t xml:space="preserve">Ordinary Members may vote at a General Meeting by proxy provided that they have completed a Proxy Notice which, to the satisfaction of the Trustees: </w:t>
      </w:r>
    </w:p>
    <w:p w14:paraId="056810F6" w14:textId="77777777" w:rsidR="00F13A54" w:rsidRDefault="00000000">
      <w:pPr>
        <w:numPr>
          <w:ilvl w:val="1"/>
          <w:numId w:val="5"/>
        </w:numPr>
        <w:tabs>
          <w:tab w:val="left" w:pos="720"/>
        </w:tabs>
        <w:ind w:left="1418" w:hanging="709"/>
        <w:jc w:val="both"/>
        <w:rPr>
          <w:sz w:val="22"/>
          <w:szCs w:val="22"/>
        </w:rPr>
      </w:pPr>
      <w:r>
        <w:rPr>
          <w:sz w:val="22"/>
          <w:szCs w:val="22"/>
        </w:rPr>
        <w:t>States the name and address of the Member appointing the proxy;</w:t>
      </w:r>
    </w:p>
    <w:p w14:paraId="045F58E8" w14:textId="77777777" w:rsidR="00F13A54" w:rsidRDefault="00000000">
      <w:pPr>
        <w:numPr>
          <w:ilvl w:val="1"/>
          <w:numId w:val="5"/>
        </w:numPr>
        <w:tabs>
          <w:tab w:val="left" w:pos="720"/>
        </w:tabs>
        <w:ind w:left="1418" w:hanging="709"/>
        <w:jc w:val="both"/>
        <w:rPr>
          <w:sz w:val="22"/>
          <w:szCs w:val="22"/>
        </w:rPr>
      </w:pPr>
      <w:r>
        <w:rPr>
          <w:sz w:val="22"/>
          <w:szCs w:val="22"/>
        </w:rPr>
        <w:t>Identifies the person appointed to be that Member’s proxy and the General Meeting in relation to which that person is appointed; and</w:t>
      </w:r>
    </w:p>
    <w:p w14:paraId="58E25DD9" w14:textId="77777777" w:rsidR="00F13A54" w:rsidRDefault="00000000">
      <w:pPr>
        <w:numPr>
          <w:ilvl w:val="1"/>
          <w:numId w:val="5"/>
        </w:numPr>
        <w:tabs>
          <w:tab w:val="left" w:pos="720"/>
        </w:tabs>
        <w:ind w:left="1418" w:hanging="709"/>
        <w:jc w:val="both"/>
        <w:rPr>
          <w:sz w:val="22"/>
          <w:szCs w:val="22"/>
        </w:rPr>
      </w:pPr>
      <w:r>
        <w:rPr>
          <w:sz w:val="22"/>
          <w:szCs w:val="22"/>
        </w:rPr>
        <w:t xml:space="preserve">Is signed by the Member, or authenticated in such as manner as the Board of Trustees may determine. </w:t>
      </w:r>
    </w:p>
    <w:p w14:paraId="7F37360E" w14:textId="77777777" w:rsidR="00F13A54" w:rsidRDefault="00000000">
      <w:pPr>
        <w:numPr>
          <w:ilvl w:val="1"/>
          <w:numId w:val="5"/>
        </w:numPr>
        <w:tabs>
          <w:tab w:val="left" w:pos="720"/>
        </w:tabs>
        <w:ind w:left="1418" w:hanging="709"/>
        <w:jc w:val="both"/>
        <w:rPr>
          <w:sz w:val="22"/>
          <w:szCs w:val="22"/>
        </w:rPr>
      </w:pPr>
      <w:r>
        <w:rPr>
          <w:sz w:val="22"/>
          <w:szCs w:val="22"/>
        </w:rPr>
        <w:t>Any reference in these Articles of Association to voting in “person” shall include voting by proxy.</w:t>
      </w:r>
    </w:p>
    <w:p w14:paraId="0421AA54" w14:textId="77777777" w:rsidR="00F13A54" w:rsidRDefault="00000000">
      <w:pPr>
        <w:tabs>
          <w:tab w:val="left" w:pos="720"/>
        </w:tabs>
        <w:ind w:left="1440" w:hanging="1440"/>
        <w:jc w:val="both"/>
        <w:rPr>
          <w:sz w:val="22"/>
          <w:szCs w:val="22"/>
        </w:rPr>
      </w:pPr>
      <w:r>
        <w:rPr>
          <w:sz w:val="22"/>
          <w:szCs w:val="22"/>
        </w:rPr>
        <w:t xml:space="preserve"> </w:t>
      </w:r>
    </w:p>
    <w:p w14:paraId="1A901A15" w14:textId="77777777" w:rsidR="00F13A54" w:rsidRDefault="00F13A54">
      <w:pPr>
        <w:tabs>
          <w:tab w:val="left" w:pos="720"/>
        </w:tabs>
        <w:ind w:left="1440" w:hanging="1440"/>
        <w:jc w:val="both"/>
        <w:rPr>
          <w:sz w:val="22"/>
          <w:szCs w:val="22"/>
        </w:rPr>
      </w:pPr>
    </w:p>
    <w:p w14:paraId="254548A2"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 xml:space="preserve">Subject to the provisions of the Act, a resolution in writing signed by or on behalf of all Ordinary Members shall be as valid and effective as if the same had been passed at a General Meeting of the Trust duly convened and held. Such resolution may consist of several documents in the same form, each signed by one or more Ordinary Members. </w:t>
      </w:r>
    </w:p>
    <w:p w14:paraId="6E0040BF" w14:textId="77777777" w:rsidR="00F13A54" w:rsidRDefault="00F13A54">
      <w:pPr>
        <w:tabs>
          <w:tab w:val="left" w:pos="1120"/>
          <w:tab w:val="left" w:pos="9399"/>
        </w:tabs>
        <w:ind w:left="720" w:hanging="720"/>
        <w:jc w:val="both"/>
        <w:rPr>
          <w:sz w:val="22"/>
          <w:szCs w:val="22"/>
        </w:rPr>
      </w:pPr>
    </w:p>
    <w:p w14:paraId="1AC0CDAF" w14:textId="77777777" w:rsidR="00F13A54" w:rsidRDefault="00000000">
      <w:pPr>
        <w:tabs>
          <w:tab w:val="left" w:pos="1120"/>
          <w:tab w:val="left" w:pos="7240"/>
          <w:tab w:val="left" w:pos="9399"/>
        </w:tabs>
        <w:jc w:val="center"/>
        <w:rPr>
          <w:sz w:val="22"/>
          <w:szCs w:val="22"/>
        </w:rPr>
      </w:pPr>
      <w:r>
        <w:rPr>
          <w:b/>
          <w:sz w:val="22"/>
          <w:szCs w:val="22"/>
        </w:rPr>
        <w:t>BOARD OF TRUSTEES</w:t>
      </w:r>
    </w:p>
    <w:p w14:paraId="719F746F" w14:textId="77777777" w:rsidR="00F13A54" w:rsidRDefault="00F13A54">
      <w:pPr>
        <w:tabs>
          <w:tab w:val="left" w:pos="1120"/>
          <w:tab w:val="left" w:pos="7240"/>
          <w:tab w:val="left" w:pos="9399"/>
        </w:tabs>
        <w:ind w:left="400"/>
        <w:jc w:val="both"/>
        <w:rPr>
          <w:sz w:val="22"/>
          <w:szCs w:val="22"/>
        </w:rPr>
      </w:pPr>
    </w:p>
    <w:p w14:paraId="0D42B991"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affairs of the Trust shall be directed and managed by a Board of Trustees appointed in manner hereinafter provided.</w:t>
      </w:r>
    </w:p>
    <w:p w14:paraId="53D5B13D"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47FD4887"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Unless otherwise determined by special resolution at a General Meeting, the number of Trustees shall not be less than three nor more than fifteen.</w:t>
      </w:r>
    </w:p>
    <w:p w14:paraId="5AD434F0"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19FFC97C"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Subscribers shall be the Interim Board of Trustees with the sole purpose of forming an elected Board of Trustees at the earliest opportunity after incorporation.</w:t>
      </w:r>
    </w:p>
    <w:p w14:paraId="04E15BEA" w14:textId="77777777" w:rsidR="00F13A54" w:rsidRDefault="00F13A54">
      <w:pPr>
        <w:pBdr>
          <w:top w:val="nil"/>
          <w:left w:val="nil"/>
          <w:bottom w:val="nil"/>
          <w:right w:val="nil"/>
          <w:between w:val="nil"/>
        </w:pBdr>
        <w:tabs>
          <w:tab w:val="left" w:pos="740"/>
        </w:tabs>
        <w:ind w:left="720" w:hanging="720"/>
        <w:jc w:val="both"/>
        <w:rPr>
          <w:color w:val="000000"/>
          <w:sz w:val="22"/>
          <w:szCs w:val="22"/>
        </w:rPr>
      </w:pPr>
    </w:p>
    <w:p w14:paraId="548FC685" w14:textId="77777777" w:rsidR="00F13A54" w:rsidRDefault="00000000">
      <w:pPr>
        <w:numPr>
          <w:ilvl w:val="0"/>
          <w:numId w:val="1"/>
        </w:numPr>
        <w:pBdr>
          <w:top w:val="nil"/>
          <w:left w:val="nil"/>
          <w:bottom w:val="nil"/>
          <w:right w:val="nil"/>
          <w:between w:val="nil"/>
        </w:pBdr>
        <w:tabs>
          <w:tab w:val="left" w:pos="740"/>
          <w:tab w:val="left" w:pos="709"/>
        </w:tabs>
        <w:ind w:left="1418" w:hanging="1134"/>
        <w:jc w:val="both"/>
        <w:rPr>
          <w:color w:val="000000"/>
          <w:sz w:val="22"/>
          <w:szCs w:val="22"/>
        </w:rPr>
      </w:pPr>
      <w:r>
        <w:rPr>
          <w:color w:val="000000"/>
          <w:sz w:val="22"/>
          <w:szCs w:val="22"/>
        </w:rPr>
        <w:t>The Board of Trustees shall comprise:</w:t>
      </w:r>
    </w:p>
    <w:p w14:paraId="2ABFC418" w14:textId="77777777" w:rsidR="00F13A54" w:rsidRDefault="00000000">
      <w:pPr>
        <w:pBdr>
          <w:top w:val="nil"/>
          <w:left w:val="nil"/>
          <w:bottom w:val="nil"/>
          <w:right w:val="nil"/>
          <w:between w:val="nil"/>
        </w:pBdr>
        <w:tabs>
          <w:tab w:val="left" w:pos="740"/>
          <w:tab w:val="left" w:pos="709"/>
        </w:tabs>
        <w:ind w:left="1440" w:hanging="1440"/>
        <w:jc w:val="both"/>
        <w:rPr>
          <w:color w:val="000000"/>
          <w:sz w:val="22"/>
          <w:szCs w:val="22"/>
        </w:rPr>
      </w:pPr>
      <w:r>
        <w:rPr>
          <w:color w:val="000000"/>
          <w:sz w:val="22"/>
          <w:szCs w:val="22"/>
        </w:rPr>
        <w:tab/>
        <w:t xml:space="preserve">(a) </w:t>
      </w:r>
      <w:r>
        <w:rPr>
          <w:color w:val="000000"/>
          <w:sz w:val="22"/>
          <w:szCs w:val="22"/>
        </w:rPr>
        <w:tab/>
      </w:r>
      <w:r>
        <w:rPr>
          <w:b/>
          <w:color w:val="000000"/>
          <w:sz w:val="22"/>
          <w:szCs w:val="22"/>
        </w:rPr>
        <w:t>Up to nine individual persons elected as Trustees by the Ordinary Members</w:t>
      </w:r>
      <w:r>
        <w:rPr>
          <w:color w:val="000000"/>
          <w:sz w:val="22"/>
          <w:szCs w:val="22"/>
        </w:rPr>
        <w:t>, as follows:</w:t>
      </w:r>
    </w:p>
    <w:p w14:paraId="19D29627" w14:textId="77777777" w:rsidR="00F13A54" w:rsidRDefault="00000000">
      <w:pPr>
        <w:numPr>
          <w:ilvl w:val="2"/>
          <w:numId w:val="5"/>
        </w:numPr>
        <w:tabs>
          <w:tab w:val="left" w:pos="4140"/>
        </w:tabs>
        <w:ind w:left="1985" w:hanging="566"/>
        <w:rPr>
          <w:sz w:val="22"/>
          <w:szCs w:val="22"/>
        </w:rPr>
      </w:pPr>
      <w:r>
        <w:rPr>
          <w:sz w:val="22"/>
          <w:szCs w:val="22"/>
        </w:rPr>
        <w:t>At each Annual General Meeting, one-third of the Trustees (or the nearest number upwards) elected by the Ordinary Members shall retire from office. A Trustee retiring shall retain office until the close or adjournment of the meeting. A retiring Trustee shall be eligible for re-election after one term of office, but no Trustee can serve more than two consecutive terms of office, without at least one year out of office before being eligible again.  For the avoidance of doubt, a ‘term of office’ will usually be of 3 years, between the dates of respective AGMs, but at times may be shorter or longer than 3 years. If no other Trustee has or Trustees have decided to retire, the Trustees to retire at each Annual General Meeting shall be those who have been longest in office since their last election  but,  as between persons who were elected or last re-elected Trustees on the same day, the one or ones to retire shall (unless they otherwise agree amongst themselves) be determined by lot.</w:t>
      </w:r>
    </w:p>
    <w:p w14:paraId="3ED709F2" w14:textId="77777777" w:rsidR="00F13A54" w:rsidRDefault="00000000">
      <w:pPr>
        <w:tabs>
          <w:tab w:val="left" w:pos="4140"/>
        </w:tabs>
        <w:ind w:left="1985" w:hanging="566"/>
        <w:jc w:val="both"/>
        <w:rPr>
          <w:sz w:val="22"/>
          <w:szCs w:val="22"/>
        </w:rPr>
      </w:pPr>
      <w:r>
        <w:rPr>
          <w:sz w:val="22"/>
          <w:szCs w:val="22"/>
        </w:rPr>
        <w:t>(ii)</w:t>
      </w:r>
      <w:r>
        <w:rPr>
          <w:sz w:val="22"/>
          <w:szCs w:val="22"/>
        </w:rPr>
        <w:tab/>
        <w:t xml:space="preserve">The Trustees to retire at each Annual General Meeting shall be those who have been longest in office since their last election but, as between persons who were elected or last re-elected Trustees on the same day, the one or ones to retire shall (unless they otherwise agree amongst themselves) be determined by lot.  </w:t>
      </w:r>
    </w:p>
    <w:p w14:paraId="5AA55018" w14:textId="77777777" w:rsidR="00F13A54" w:rsidRDefault="00000000">
      <w:pPr>
        <w:tabs>
          <w:tab w:val="left" w:pos="4140"/>
        </w:tabs>
        <w:ind w:left="1985" w:hanging="566"/>
        <w:jc w:val="both"/>
        <w:rPr>
          <w:sz w:val="22"/>
          <w:szCs w:val="22"/>
        </w:rPr>
      </w:pPr>
      <w:r>
        <w:rPr>
          <w:sz w:val="22"/>
          <w:szCs w:val="22"/>
        </w:rPr>
        <w:t>(iii)</w:t>
      </w:r>
      <w:r>
        <w:rPr>
          <w:sz w:val="22"/>
          <w:szCs w:val="22"/>
        </w:rPr>
        <w:tab/>
        <w:t>Nomination of any Trustee shall be in writing by not less than any two Ordinary Members of the Trust. The nominee, who must be an Ordinary Member, shall confirm his or her willingness to act as a Trustee if elected and if required shall provide a statement to explain the nominee’s suitability. All nominations to be valid must be delivered to the Office not less than seven days prior to the date of the Annual General Meeting in question.</w:t>
      </w:r>
    </w:p>
    <w:p w14:paraId="12FE97FE" w14:textId="77777777" w:rsidR="00F13A54" w:rsidRDefault="00000000">
      <w:pPr>
        <w:tabs>
          <w:tab w:val="left" w:pos="4140"/>
        </w:tabs>
        <w:ind w:left="1985" w:hanging="566"/>
        <w:jc w:val="both"/>
        <w:rPr>
          <w:sz w:val="22"/>
          <w:szCs w:val="22"/>
        </w:rPr>
      </w:pPr>
      <w:r>
        <w:rPr>
          <w:sz w:val="22"/>
          <w:szCs w:val="22"/>
        </w:rPr>
        <w:t>(iv)</w:t>
      </w:r>
      <w:r>
        <w:rPr>
          <w:sz w:val="22"/>
          <w:szCs w:val="22"/>
        </w:rPr>
        <w:tab/>
        <w:t xml:space="preserve">Election of any Trustee shall be by vote of the Ordinary Members who may be present in person or by proxy at the Annual or Extraordinary General Meeting. Each Ordinary Member shall have one vote for each vacancy on the Board of Trustees. </w:t>
      </w:r>
    </w:p>
    <w:p w14:paraId="4C1994A2" w14:textId="77777777" w:rsidR="00F13A54" w:rsidRDefault="00000000">
      <w:pPr>
        <w:tabs>
          <w:tab w:val="left" w:pos="4140"/>
        </w:tabs>
        <w:ind w:left="1418" w:hanging="709"/>
        <w:jc w:val="both"/>
        <w:rPr>
          <w:sz w:val="22"/>
          <w:szCs w:val="22"/>
        </w:rPr>
      </w:pPr>
      <w:r>
        <w:rPr>
          <w:sz w:val="22"/>
          <w:szCs w:val="22"/>
        </w:rPr>
        <w:t xml:space="preserve">(b) </w:t>
      </w:r>
      <w:r>
        <w:rPr>
          <w:sz w:val="22"/>
          <w:szCs w:val="22"/>
        </w:rPr>
        <w:tab/>
      </w:r>
      <w:r>
        <w:rPr>
          <w:b/>
          <w:sz w:val="22"/>
          <w:szCs w:val="22"/>
        </w:rPr>
        <w:t>Up to four individuals who may be co-opted from time to time by the Board of Trustees itself</w:t>
      </w:r>
      <w:r>
        <w:rPr>
          <w:sz w:val="22"/>
          <w:szCs w:val="22"/>
        </w:rPr>
        <w:t>, as follows:</w:t>
      </w:r>
    </w:p>
    <w:p w14:paraId="0C67EEE2" w14:textId="77777777" w:rsidR="00F13A54" w:rsidRDefault="00000000">
      <w:pPr>
        <w:tabs>
          <w:tab w:val="left" w:pos="4140"/>
        </w:tabs>
        <w:ind w:left="1985" w:hanging="566"/>
        <w:jc w:val="both"/>
        <w:rPr>
          <w:sz w:val="22"/>
          <w:szCs w:val="22"/>
        </w:rPr>
      </w:pPr>
      <w:r>
        <w:rPr>
          <w:sz w:val="22"/>
          <w:szCs w:val="22"/>
        </w:rPr>
        <w:t>(i)</w:t>
      </w:r>
      <w:r>
        <w:rPr>
          <w:sz w:val="22"/>
          <w:szCs w:val="22"/>
        </w:rPr>
        <w:tab/>
        <w:t>Subject to Article 26 (d) (iii), a Co-opted Trustee shall serve until the next Annual General Meeting after his or her co-option.</w:t>
      </w:r>
    </w:p>
    <w:p w14:paraId="0A441A63" w14:textId="77777777" w:rsidR="00F13A54" w:rsidRDefault="00000000">
      <w:pPr>
        <w:tabs>
          <w:tab w:val="left" w:pos="4140"/>
        </w:tabs>
        <w:ind w:left="1985" w:hanging="566"/>
        <w:jc w:val="both"/>
        <w:rPr>
          <w:sz w:val="22"/>
          <w:szCs w:val="22"/>
        </w:rPr>
      </w:pPr>
      <w:r>
        <w:rPr>
          <w:sz w:val="22"/>
          <w:szCs w:val="22"/>
        </w:rPr>
        <w:t>(ii)</w:t>
      </w:r>
      <w:r>
        <w:rPr>
          <w:sz w:val="22"/>
          <w:szCs w:val="22"/>
        </w:rPr>
        <w:tab/>
        <w:t>A Co-opted Trustee can be re-co-opted at such next Annual General Meeting.</w:t>
      </w:r>
    </w:p>
    <w:p w14:paraId="71B509F9" w14:textId="77777777" w:rsidR="00F13A54" w:rsidRDefault="00000000">
      <w:pPr>
        <w:tabs>
          <w:tab w:val="left" w:pos="4140"/>
        </w:tabs>
        <w:ind w:left="1985" w:hanging="566"/>
        <w:jc w:val="both"/>
        <w:rPr>
          <w:sz w:val="22"/>
          <w:szCs w:val="22"/>
        </w:rPr>
      </w:pPr>
      <w:r>
        <w:rPr>
          <w:sz w:val="22"/>
          <w:szCs w:val="22"/>
        </w:rPr>
        <w:t>(iii)</w:t>
      </w:r>
      <w:r>
        <w:rPr>
          <w:sz w:val="22"/>
          <w:szCs w:val="22"/>
        </w:rPr>
        <w:tab/>
        <w:t>A Co-opted Trustee can be removed from office at any time by a simple majority of the Board of Trustees.</w:t>
      </w:r>
    </w:p>
    <w:p w14:paraId="494C96A2" w14:textId="77777777" w:rsidR="00F13A54" w:rsidRDefault="00000000">
      <w:pPr>
        <w:tabs>
          <w:tab w:val="left" w:pos="4140"/>
        </w:tabs>
        <w:ind w:left="1985" w:hanging="566"/>
        <w:jc w:val="both"/>
        <w:rPr>
          <w:sz w:val="22"/>
          <w:szCs w:val="22"/>
        </w:rPr>
      </w:pPr>
      <w:r>
        <w:rPr>
          <w:sz w:val="22"/>
          <w:szCs w:val="22"/>
        </w:rPr>
        <w:t>(iv)</w:t>
      </w:r>
      <w:r>
        <w:rPr>
          <w:sz w:val="22"/>
          <w:szCs w:val="22"/>
        </w:rPr>
        <w:tab/>
        <w:t>A Co-opted Trustee may participate fully in and vote at all Board meetings which he or she attends.</w:t>
      </w:r>
    </w:p>
    <w:p w14:paraId="1A3BA463" w14:textId="77777777" w:rsidR="00F13A54" w:rsidRDefault="00000000">
      <w:pPr>
        <w:tabs>
          <w:tab w:val="left" w:pos="4140"/>
        </w:tabs>
        <w:ind w:left="1985" w:hanging="566"/>
        <w:jc w:val="both"/>
        <w:rPr>
          <w:sz w:val="22"/>
          <w:szCs w:val="22"/>
        </w:rPr>
      </w:pPr>
      <w:r>
        <w:rPr>
          <w:sz w:val="22"/>
          <w:szCs w:val="22"/>
        </w:rPr>
        <w:t>(v)</w:t>
      </w:r>
      <w:r>
        <w:rPr>
          <w:sz w:val="22"/>
          <w:szCs w:val="22"/>
        </w:rPr>
        <w:tab/>
        <w:t xml:space="preserve">A Co-opted Trustee does not need to be a Member. </w:t>
      </w:r>
    </w:p>
    <w:p w14:paraId="7D1E3424" w14:textId="77777777" w:rsidR="00F13A54" w:rsidRDefault="00F13A54">
      <w:pPr>
        <w:tabs>
          <w:tab w:val="left" w:pos="4140"/>
        </w:tabs>
        <w:ind w:left="1440" w:hanging="720"/>
        <w:jc w:val="both"/>
        <w:rPr>
          <w:sz w:val="22"/>
          <w:szCs w:val="22"/>
        </w:rPr>
      </w:pPr>
    </w:p>
    <w:p w14:paraId="0AC3428A" w14:textId="77777777" w:rsidR="00F13A54" w:rsidRDefault="00000000">
      <w:pPr>
        <w:numPr>
          <w:ilvl w:val="0"/>
          <w:numId w:val="1"/>
        </w:numPr>
        <w:pBdr>
          <w:top w:val="nil"/>
          <w:left w:val="nil"/>
          <w:bottom w:val="nil"/>
          <w:right w:val="nil"/>
          <w:between w:val="nil"/>
        </w:pBdr>
        <w:tabs>
          <w:tab w:val="left" w:pos="720"/>
          <w:tab w:val="left" w:pos="1880"/>
        </w:tabs>
        <w:ind w:left="709" w:hanging="425"/>
        <w:jc w:val="both"/>
        <w:rPr>
          <w:color w:val="000000"/>
          <w:sz w:val="22"/>
          <w:szCs w:val="22"/>
        </w:rPr>
      </w:pPr>
      <w:r>
        <w:rPr>
          <w:color w:val="000000"/>
          <w:sz w:val="22"/>
          <w:szCs w:val="22"/>
        </w:rPr>
        <w:t>The Board of Trustees may from time to time fill any casual vacancy arising as a result of the retiral (or deemed retiral for any reason) of any Trustee elected in terms of Article 26 (a), from or after the date of such retiral or deemed retiral until the next Annual General Meeting.</w:t>
      </w:r>
    </w:p>
    <w:p w14:paraId="7FDC6C8A" w14:textId="77777777" w:rsidR="00F13A54" w:rsidRDefault="00F13A54">
      <w:pPr>
        <w:tabs>
          <w:tab w:val="left" w:pos="6520"/>
          <w:tab w:val="left" w:pos="9399"/>
        </w:tabs>
        <w:ind w:left="1440" w:hanging="720"/>
        <w:jc w:val="both"/>
        <w:rPr>
          <w:sz w:val="22"/>
          <w:szCs w:val="22"/>
        </w:rPr>
      </w:pPr>
    </w:p>
    <w:p w14:paraId="463CE41E" w14:textId="77777777" w:rsidR="00F13A54" w:rsidRDefault="00000000">
      <w:pPr>
        <w:numPr>
          <w:ilvl w:val="0"/>
          <w:numId w:val="1"/>
        </w:numPr>
        <w:pBdr>
          <w:top w:val="nil"/>
          <w:left w:val="nil"/>
          <w:bottom w:val="nil"/>
          <w:right w:val="nil"/>
          <w:between w:val="nil"/>
        </w:pBdr>
        <w:tabs>
          <w:tab w:val="left" w:pos="709"/>
          <w:tab w:val="left" w:pos="7240"/>
          <w:tab w:val="left" w:pos="9399"/>
        </w:tabs>
        <w:ind w:hanging="796"/>
        <w:jc w:val="both"/>
        <w:rPr>
          <w:color w:val="000000"/>
          <w:sz w:val="22"/>
          <w:szCs w:val="22"/>
        </w:rPr>
      </w:pPr>
      <w:r>
        <w:rPr>
          <w:color w:val="000000"/>
          <w:sz w:val="22"/>
          <w:szCs w:val="22"/>
        </w:rPr>
        <w:t xml:space="preserve">The office of Trustee shall </w:t>
      </w:r>
      <w:r>
        <w:rPr>
          <w:i/>
          <w:color w:val="000000"/>
          <w:sz w:val="22"/>
          <w:szCs w:val="22"/>
        </w:rPr>
        <w:t xml:space="preserve">ipso facto </w:t>
      </w:r>
      <w:r>
        <w:rPr>
          <w:color w:val="000000"/>
          <w:sz w:val="22"/>
          <w:szCs w:val="22"/>
        </w:rPr>
        <w:t>be vacated:</w:t>
      </w:r>
    </w:p>
    <w:p w14:paraId="290821A6" w14:textId="77777777" w:rsidR="00F13A54" w:rsidRDefault="00000000">
      <w:pPr>
        <w:ind w:left="1440" w:hanging="720"/>
        <w:jc w:val="both"/>
        <w:rPr>
          <w:sz w:val="22"/>
          <w:szCs w:val="22"/>
        </w:rPr>
      </w:pPr>
      <w:r>
        <w:rPr>
          <w:sz w:val="22"/>
          <w:szCs w:val="22"/>
        </w:rPr>
        <w:t>(a)</w:t>
      </w:r>
      <w:r>
        <w:rPr>
          <w:sz w:val="22"/>
          <w:szCs w:val="22"/>
        </w:rPr>
        <w:tab/>
        <w:t>if he or she is employed by or holds any office of profit under the Trust; or</w:t>
      </w:r>
    </w:p>
    <w:p w14:paraId="37FFB379" w14:textId="77777777" w:rsidR="00F13A54" w:rsidRDefault="00000000">
      <w:pPr>
        <w:ind w:left="1418" w:hanging="720"/>
        <w:jc w:val="both"/>
        <w:rPr>
          <w:sz w:val="22"/>
          <w:szCs w:val="22"/>
        </w:rPr>
      </w:pPr>
      <w:r>
        <w:rPr>
          <w:sz w:val="22"/>
          <w:szCs w:val="22"/>
        </w:rPr>
        <w:t>(b)</w:t>
      </w:r>
      <w:r>
        <w:rPr>
          <w:sz w:val="22"/>
          <w:szCs w:val="22"/>
        </w:rPr>
        <w:tab/>
        <w:t>if he or she becomes a bankrupt person, or insolvent or apparently insolvent or makes any arrangement or composition with his or her creditors generally; or</w:t>
      </w:r>
    </w:p>
    <w:p w14:paraId="6794FE73" w14:textId="77777777" w:rsidR="00F13A54" w:rsidRDefault="00000000">
      <w:pPr>
        <w:ind w:left="1418" w:hanging="720"/>
        <w:jc w:val="both"/>
        <w:rPr>
          <w:sz w:val="22"/>
          <w:szCs w:val="22"/>
        </w:rPr>
      </w:pPr>
      <w:r>
        <w:rPr>
          <w:color w:val="131D1F"/>
          <w:sz w:val="22"/>
          <w:szCs w:val="22"/>
        </w:rPr>
        <w:t>(c )</w:t>
      </w:r>
      <w:r>
        <w:rPr>
          <w:color w:val="131D1F"/>
          <w:sz w:val="22"/>
          <w:szCs w:val="22"/>
        </w:rPr>
        <w:tab/>
        <w:t>if he or she is removed from office under section 168 of the Companies Act 2006</w:t>
      </w:r>
      <w:r>
        <w:rPr>
          <w:rFonts w:ascii="Times New Roman" w:eastAsia="Times New Roman" w:hAnsi="Times New Roman" w:cs="Times New Roman"/>
          <w:color w:val="131D1F"/>
          <w:sz w:val="22"/>
          <w:szCs w:val="22"/>
        </w:rPr>
        <w:t>;</w:t>
      </w:r>
    </w:p>
    <w:p w14:paraId="59F26548" w14:textId="77777777" w:rsidR="00F13A54" w:rsidRDefault="00000000">
      <w:pPr>
        <w:ind w:left="1418" w:hanging="720"/>
        <w:jc w:val="both"/>
        <w:rPr>
          <w:sz w:val="22"/>
          <w:szCs w:val="22"/>
        </w:rPr>
      </w:pPr>
      <w:r>
        <w:rPr>
          <w:sz w:val="22"/>
          <w:szCs w:val="22"/>
        </w:rPr>
        <w:t>(d)</w:t>
      </w:r>
      <w:r>
        <w:rPr>
          <w:sz w:val="22"/>
          <w:szCs w:val="22"/>
        </w:rPr>
        <w:tab/>
        <w:t xml:space="preserve">if he or she becomes prohibited from being a charity trustee </w:t>
      </w:r>
      <w:r>
        <w:rPr>
          <w:rFonts w:ascii="Times New Roman" w:eastAsia="Times New Roman" w:hAnsi="Times New Roman" w:cs="Times New Roman"/>
          <w:color w:val="131D1F"/>
          <w:sz w:val="22"/>
          <w:szCs w:val="22"/>
        </w:rPr>
        <w:t xml:space="preserve">by virtue of section 69 (2) of the Charites Act, or is prevented from being a company director </w:t>
      </w:r>
      <w:r>
        <w:rPr>
          <w:sz w:val="22"/>
          <w:szCs w:val="22"/>
        </w:rPr>
        <w:t>by reason of any order made under the Company Directors Disqualification Act 1986 and every statutory modification and re-enactment thereof for the time being in force; or</w:t>
      </w:r>
    </w:p>
    <w:p w14:paraId="43245D63" w14:textId="77777777" w:rsidR="00F13A54" w:rsidRDefault="00000000">
      <w:pPr>
        <w:ind w:left="1418" w:hanging="720"/>
        <w:jc w:val="both"/>
        <w:rPr>
          <w:sz w:val="22"/>
          <w:szCs w:val="22"/>
        </w:rPr>
      </w:pPr>
      <w:r>
        <w:rPr>
          <w:sz w:val="22"/>
          <w:szCs w:val="22"/>
        </w:rPr>
        <w:t>(e)</w:t>
      </w:r>
      <w:r>
        <w:rPr>
          <w:sz w:val="22"/>
          <w:szCs w:val="22"/>
        </w:rPr>
        <w:tab/>
        <w:t>if he or she becomes of unsound mind as certified by two medical practitioners; or</w:t>
      </w:r>
    </w:p>
    <w:p w14:paraId="651F7DD2" w14:textId="77777777" w:rsidR="00F13A54" w:rsidRDefault="00000000">
      <w:pPr>
        <w:ind w:left="1418" w:hanging="720"/>
        <w:jc w:val="both"/>
        <w:rPr>
          <w:sz w:val="22"/>
          <w:szCs w:val="22"/>
        </w:rPr>
      </w:pPr>
      <w:r>
        <w:rPr>
          <w:sz w:val="22"/>
          <w:szCs w:val="22"/>
        </w:rPr>
        <w:t>(f)</w:t>
      </w:r>
      <w:r>
        <w:rPr>
          <w:sz w:val="22"/>
          <w:szCs w:val="22"/>
        </w:rPr>
        <w:tab/>
        <w:t>if he or she becomes incapable for medical reasons of fulfilling the duties of his or her office and such incapacity as certified by two medical practitioners is expected to continue for a period of more than six months from the date or later date of such certification; or</w:t>
      </w:r>
    </w:p>
    <w:p w14:paraId="042ADFD9" w14:textId="77777777" w:rsidR="00F13A54" w:rsidRDefault="00000000">
      <w:pPr>
        <w:numPr>
          <w:ilvl w:val="0"/>
          <w:numId w:val="4"/>
        </w:numPr>
        <w:pBdr>
          <w:top w:val="nil"/>
          <w:left w:val="nil"/>
          <w:bottom w:val="nil"/>
          <w:right w:val="nil"/>
          <w:between w:val="nil"/>
        </w:pBdr>
        <w:ind w:left="1418" w:hanging="720"/>
        <w:jc w:val="both"/>
        <w:rPr>
          <w:color w:val="000000"/>
          <w:sz w:val="22"/>
          <w:szCs w:val="22"/>
        </w:rPr>
      </w:pPr>
      <w:r>
        <w:rPr>
          <w:color w:val="000000"/>
          <w:sz w:val="22"/>
          <w:szCs w:val="22"/>
        </w:rPr>
        <w:t>if he or she is absent (without good reason in the opinion of the Board) from more than three consecutive meetings of the Board and the Board resolves that the Trustee should therefore be removed; or</w:t>
      </w:r>
    </w:p>
    <w:p w14:paraId="7BDA334A" w14:textId="77777777" w:rsidR="00F13A54" w:rsidRDefault="00000000">
      <w:pPr>
        <w:numPr>
          <w:ilvl w:val="0"/>
          <w:numId w:val="4"/>
        </w:numPr>
        <w:pBdr>
          <w:top w:val="nil"/>
          <w:left w:val="nil"/>
          <w:bottom w:val="nil"/>
          <w:right w:val="nil"/>
          <w:between w:val="nil"/>
        </w:pBdr>
        <w:ind w:left="1418" w:hanging="720"/>
        <w:jc w:val="both"/>
        <w:rPr>
          <w:color w:val="000000"/>
          <w:sz w:val="22"/>
          <w:szCs w:val="22"/>
        </w:rPr>
      </w:pPr>
      <w:r>
        <w:rPr>
          <w:color w:val="000000"/>
          <w:sz w:val="22"/>
          <w:szCs w:val="22"/>
        </w:rPr>
        <w:t>if he or she is considered by the Board of Trustees to have been in serious or persistent breach of any duties listed in sections 66(1) and 66(2) of the Charities Act, or the duties of directors contained in the Companies Act 2006, such Trustee being entitled to be heard prior to the Board of Trustees taking a decision; or</w:t>
      </w:r>
    </w:p>
    <w:p w14:paraId="7CEE8535" w14:textId="77777777" w:rsidR="00F13A54" w:rsidRDefault="00000000">
      <w:pPr>
        <w:numPr>
          <w:ilvl w:val="0"/>
          <w:numId w:val="4"/>
        </w:numPr>
        <w:pBdr>
          <w:top w:val="nil"/>
          <w:left w:val="nil"/>
          <w:bottom w:val="nil"/>
          <w:right w:val="nil"/>
          <w:between w:val="nil"/>
        </w:pBdr>
        <w:ind w:left="1418" w:hanging="720"/>
        <w:jc w:val="both"/>
        <w:rPr>
          <w:color w:val="000000"/>
          <w:sz w:val="22"/>
          <w:szCs w:val="22"/>
        </w:rPr>
      </w:pPr>
      <w:r>
        <w:rPr>
          <w:color w:val="000000"/>
          <w:sz w:val="22"/>
          <w:szCs w:val="22"/>
        </w:rPr>
        <w:t>if by notice in writing to the Trust he or she resigns his or her office; or</w:t>
      </w:r>
    </w:p>
    <w:p w14:paraId="65792EAC" w14:textId="77777777" w:rsidR="00F13A54" w:rsidRDefault="00000000">
      <w:pPr>
        <w:ind w:left="1418" w:hanging="720"/>
        <w:jc w:val="both"/>
        <w:rPr>
          <w:sz w:val="22"/>
          <w:szCs w:val="22"/>
        </w:rPr>
      </w:pPr>
      <w:r>
        <w:rPr>
          <w:sz w:val="22"/>
          <w:szCs w:val="22"/>
        </w:rPr>
        <w:t>(g)</w:t>
      </w:r>
      <w:r>
        <w:rPr>
          <w:sz w:val="22"/>
          <w:szCs w:val="22"/>
        </w:rPr>
        <w:tab/>
        <w:t>he or she dies.</w:t>
      </w:r>
    </w:p>
    <w:p w14:paraId="75007664" w14:textId="77777777" w:rsidR="00F13A54" w:rsidRDefault="00F13A54">
      <w:pPr>
        <w:ind w:left="1440" w:hanging="720"/>
        <w:jc w:val="both"/>
        <w:rPr>
          <w:sz w:val="22"/>
          <w:szCs w:val="22"/>
        </w:rPr>
      </w:pPr>
    </w:p>
    <w:p w14:paraId="2DCAC879" w14:textId="77777777" w:rsidR="00F13A54" w:rsidRDefault="00F13A54">
      <w:pPr>
        <w:ind w:left="1440" w:hanging="720"/>
        <w:jc w:val="both"/>
        <w:rPr>
          <w:sz w:val="22"/>
          <w:szCs w:val="22"/>
        </w:rPr>
      </w:pPr>
    </w:p>
    <w:p w14:paraId="5779A465" w14:textId="77777777" w:rsidR="00F13A54" w:rsidRDefault="00000000">
      <w:pPr>
        <w:ind w:left="1440" w:hanging="1440"/>
        <w:jc w:val="center"/>
        <w:rPr>
          <w:sz w:val="22"/>
          <w:szCs w:val="22"/>
        </w:rPr>
      </w:pPr>
      <w:r>
        <w:rPr>
          <w:b/>
          <w:sz w:val="22"/>
          <w:szCs w:val="22"/>
        </w:rPr>
        <w:t>CHAIRMAN and VICE-CHAIRMAN</w:t>
      </w:r>
    </w:p>
    <w:p w14:paraId="70A499BE" w14:textId="77777777" w:rsidR="00F13A54" w:rsidRDefault="00F13A54">
      <w:pPr>
        <w:ind w:left="1440" w:hanging="1440"/>
        <w:jc w:val="center"/>
        <w:rPr>
          <w:sz w:val="22"/>
          <w:szCs w:val="22"/>
        </w:rPr>
      </w:pPr>
    </w:p>
    <w:p w14:paraId="75AB132B" w14:textId="77777777" w:rsidR="00F13A54" w:rsidRDefault="00000000">
      <w:pPr>
        <w:numPr>
          <w:ilvl w:val="0"/>
          <w:numId w:val="1"/>
        </w:numPr>
        <w:pBdr>
          <w:top w:val="nil"/>
          <w:left w:val="nil"/>
          <w:bottom w:val="nil"/>
          <w:right w:val="nil"/>
          <w:between w:val="nil"/>
        </w:pBdr>
        <w:ind w:left="709" w:hanging="425"/>
        <w:jc w:val="both"/>
        <w:rPr>
          <w:color w:val="000000"/>
          <w:sz w:val="22"/>
          <w:szCs w:val="22"/>
        </w:rPr>
      </w:pPr>
      <w:r>
        <w:rPr>
          <w:color w:val="000000"/>
          <w:sz w:val="22"/>
          <w:szCs w:val="22"/>
        </w:rPr>
        <w:t>The Board shall meet as soon as practicable immediately after each Annual General Meeting to appoint both a Chairman and Vice-Chairman of the Trust from the Board (who can both be of the Co-opted Trustees appointed in terms of Article 26 (b)).</w:t>
      </w:r>
    </w:p>
    <w:p w14:paraId="3F0B5048" w14:textId="77777777" w:rsidR="00F13A54" w:rsidRDefault="00F13A54">
      <w:pPr>
        <w:ind w:left="1440" w:hanging="720"/>
        <w:jc w:val="both"/>
        <w:rPr>
          <w:sz w:val="22"/>
          <w:szCs w:val="22"/>
        </w:rPr>
      </w:pPr>
    </w:p>
    <w:p w14:paraId="3013B725" w14:textId="77777777" w:rsidR="00F13A54" w:rsidRDefault="00000000">
      <w:pPr>
        <w:jc w:val="center"/>
        <w:rPr>
          <w:b/>
          <w:sz w:val="22"/>
          <w:szCs w:val="22"/>
        </w:rPr>
      </w:pPr>
      <w:r>
        <w:rPr>
          <w:b/>
          <w:sz w:val="22"/>
          <w:szCs w:val="22"/>
        </w:rPr>
        <w:t>CONFLICTS OF INTEREST</w:t>
      </w:r>
    </w:p>
    <w:p w14:paraId="7F65C9E0" w14:textId="77777777" w:rsidR="00F13A54" w:rsidRDefault="00F13A54">
      <w:pPr>
        <w:tabs>
          <w:tab w:val="left" w:pos="1120"/>
          <w:tab w:val="left" w:pos="9399"/>
        </w:tabs>
        <w:ind w:left="720" w:hanging="720"/>
        <w:jc w:val="center"/>
        <w:rPr>
          <w:b/>
          <w:sz w:val="22"/>
          <w:szCs w:val="22"/>
        </w:rPr>
      </w:pPr>
    </w:p>
    <w:p w14:paraId="7EFE827E" w14:textId="77777777" w:rsidR="00F13A54" w:rsidRDefault="00000000">
      <w:pPr>
        <w:numPr>
          <w:ilvl w:val="0"/>
          <w:numId w:val="1"/>
        </w:numPr>
        <w:pBdr>
          <w:top w:val="nil"/>
          <w:left w:val="nil"/>
          <w:bottom w:val="nil"/>
          <w:right w:val="nil"/>
          <w:between w:val="nil"/>
        </w:pBdr>
        <w:tabs>
          <w:tab w:val="left" w:pos="720"/>
          <w:tab w:val="left" w:pos="9399"/>
        </w:tabs>
        <w:ind w:left="1418" w:hanging="1134"/>
        <w:jc w:val="both"/>
        <w:rPr>
          <w:color w:val="000000"/>
          <w:sz w:val="22"/>
          <w:szCs w:val="22"/>
        </w:rPr>
      </w:pPr>
      <w:r>
        <w:rPr>
          <w:color w:val="000000"/>
          <w:sz w:val="22"/>
          <w:szCs w:val="22"/>
        </w:rPr>
        <w:t>(a)</w:t>
      </w:r>
      <w:r>
        <w:rPr>
          <w:b/>
          <w:color w:val="000000"/>
          <w:sz w:val="22"/>
          <w:szCs w:val="22"/>
        </w:rPr>
        <w:tab/>
      </w:r>
      <w:r>
        <w:rPr>
          <w:color w:val="000000"/>
          <w:sz w:val="22"/>
          <w:szCs w:val="22"/>
        </w:rPr>
        <w:t>All Trustees and employees of the Trust have an obligation to notify any interests, including conflicts of interest, to the Secretary, as they arise and at least annually.</w:t>
      </w:r>
    </w:p>
    <w:p w14:paraId="04E1202D" w14:textId="77777777" w:rsidR="00F13A54" w:rsidRDefault="00000000">
      <w:pPr>
        <w:tabs>
          <w:tab w:val="left" w:pos="720"/>
          <w:tab w:val="left" w:pos="9399"/>
        </w:tabs>
        <w:ind w:left="1440" w:hanging="1440"/>
        <w:jc w:val="both"/>
        <w:rPr>
          <w:b/>
          <w:sz w:val="22"/>
          <w:szCs w:val="22"/>
        </w:rPr>
      </w:pPr>
      <w:r>
        <w:rPr>
          <w:sz w:val="22"/>
          <w:szCs w:val="22"/>
        </w:rPr>
        <w:tab/>
        <w:t>(b)</w:t>
      </w:r>
      <w:r>
        <w:rPr>
          <w:sz w:val="22"/>
          <w:szCs w:val="22"/>
        </w:rPr>
        <w:tab/>
        <w:t>The Board may instruct the Secretary to maintain a Register of Interests which shall be open for inspection at the Office by both the Board of Trustees and Ordinary Members of the Trust and, with the express prior written approval of the Trustee or employee concerned, by members of the public.</w:t>
      </w:r>
    </w:p>
    <w:p w14:paraId="4B9C1053" w14:textId="77777777" w:rsidR="00F13A54" w:rsidRDefault="00F13A54">
      <w:pPr>
        <w:tabs>
          <w:tab w:val="left" w:pos="1120"/>
          <w:tab w:val="left" w:pos="9399"/>
        </w:tabs>
        <w:ind w:left="720" w:hanging="720"/>
        <w:jc w:val="center"/>
        <w:rPr>
          <w:b/>
          <w:sz w:val="22"/>
          <w:szCs w:val="22"/>
        </w:rPr>
      </w:pPr>
    </w:p>
    <w:p w14:paraId="3D2B1FE9" w14:textId="77777777" w:rsidR="00F13A54" w:rsidRDefault="00000000">
      <w:pPr>
        <w:tabs>
          <w:tab w:val="left" w:pos="1120"/>
          <w:tab w:val="left" w:pos="9399"/>
        </w:tabs>
        <w:ind w:left="720" w:hanging="720"/>
        <w:jc w:val="center"/>
        <w:rPr>
          <w:b/>
          <w:sz w:val="22"/>
          <w:szCs w:val="22"/>
        </w:rPr>
      </w:pPr>
      <w:r>
        <w:rPr>
          <w:b/>
          <w:sz w:val="22"/>
          <w:szCs w:val="22"/>
        </w:rPr>
        <w:t>POWERS OF THE BOARD OF TRUSTEES</w:t>
      </w:r>
    </w:p>
    <w:p w14:paraId="3A740CBB" w14:textId="77777777" w:rsidR="00F13A54" w:rsidRDefault="00F13A54">
      <w:pPr>
        <w:tabs>
          <w:tab w:val="left" w:pos="1120"/>
          <w:tab w:val="left" w:pos="9399"/>
        </w:tabs>
        <w:ind w:left="720" w:hanging="720"/>
        <w:jc w:val="center"/>
        <w:rPr>
          <w:sz w:val="22"/>
          <w:szCs w:val="22"/>
        </w:rPr>
      </w:pPr>
    </w:p>
    <w:p w14:paraId="111928AB"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direction and business of the Trust shall be managed by the Board, who may pay all such expenses of, and preliminary and incidental to, the promotion, formation, establishment and registration of the Trust as it thinks fit, and may exercise all such powers of the Trust, and do on behalf of the Trust all such acts as may be exercised and done by the Trust, and as are not by the Act or by these Articles required to be exercised or done by the Trust in General Meeting, subject nevertheless to any regulation of these Articles, to the provisions of the Act and to such regulations (being not inconsistent with the said regulations and/or provisions) as may be made by the Trust in General Meeting provided that no such regulation or provision made by the Trust in General Meeting shall invalidate any prior act of the Board which would have been valid if such regulation had not been made.</w:t>
      </w:r>
    </w:p>
    <w:p w14:paraId="0D39ED95" w14:textId="77777777" w:rsidR="00F13A54" w:rsidRDefault="00F13A54">
      <w:pPr>
        <w:tabs>
          <w:tab w:val="left" w:pos="1120"/>
          <w:tab w:val="left" w:pos="9399"/>
        </w:tabs>
        <w:ind w:left="720" w:hanging="720"/>
        <w:jc w:val="both"/>
        <w:rPr>
          <w:sz w:val="22"/>
          <w:szCs w:val="22"/>
        </w:rPr>
      </w:pPr>
    </w:p>
    <w:p w14:paraId="025C2F38"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 xml:space="preserve">The Trustees for the time being may act notwithstanding any vacancy in the Board. </w:t>
      </w:r>
    </w:p>
    <w:p w14:paraId="258C32C4" w14:textId="77777777" w:rsidR="00F13A54" w:rsidRDefault="00F13A54">
      <w:pPr>
        <w:pBdr>
          <w:top w:val="nil"/>
          <w:left w:val="nil"/>
          <w:bottom w:val="nil"/>
          <w:right w:val="nil"/>
          <w:between w:val="nil"/>
        </w:pBdr>
        <w:tabs>
          <w:tab w:val="left" w:pos="709"/>
          <w:tab w:val="left" w:pos="9399"/>
        </w:tabs>
        <w:ind w:left="709"/>
        <w:jc w:val="both"/>
        <w:rPr>
          <w:color w:val="000000"/>
          <w:sz w:val="22"/>
          <w:szCs w:val="22"/>
        </w:rPr>
      </w:pPr>
    </w:p>
    <w:p w14:paraId="0E843E42"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All cheques, promissory notes, drafts, bills of exchange and other negotiable instruments, and all receipts for monies paid to the Trust, shall be signed, drawn, accepted, endorsed or otherwise executed, as the case may be, in such manner as the Board of Trustees shall from time to time by resolution determine. The banking account or accounts of the Trust shall be kept in such bank or building society and/or banks or building societies as the Board shall from time to time by resolution determine.</w:t>
      </w:r>
    </w:p>
    <w:p w14:paraId="0255252D" w14:textId="77777777" w:rsidR="00F13A54" w:rsidRDefault="00F13A54">
      <w:pPr>
        <w:tabs>
          <w:tab w:val="left" w:pos="1120"/>
          <w:tab w:val="left" w:pos="9399"/>
        </w:tabs>
        <w:ind w:left="720" w:hanging="720"/>
        <w:jc w:val="both"/>
        <w:rPr>
          <w:sz w:val="22"/>
          <w:szCs w:val="22"/>
        </w:rPr>
      </w:pPr>
    </w:p>
    <w:p w14:paraId="177FCF7F" w14:textId="77777777" w:rsidR="00F13A54" w:rsidRDefault="00000000">
      <w:pPr>
        <w:tabs>
          <w:tab w:val="left" w:pos="1120"/>
          <w:tab w:val="left" w:pos="9399"/>
        </w:tabs>
        <w:ind w:left="720" w:hanging="720"/>
        <w:jc w:val="center"/>
        <w:rPr>
          <w:sz w:val="22"/>
          <w:szCs w:val="22"/>
        </w:rPr>
      </w:pPr>
      <w:r>
        <w:rPr>
          <w:b/>
          <w:sz w:val="22"/>
          <w:szCs w:val="22"/>
        </w:rPr>
        <w:t>PROCEEDINGS OF THE BOARD OF TRUSTEES</w:t>
      </w:r>
    </w:p>
    <w:p w14:paraId="1D47EBB2" w14:textId="77777777" w:rsidR="00F13A54" w:rsidRDefault="00F13A54">
      <w:pPr>
        <w:tabs>
          <w:tab w:val="left" w:pos="1120"/>
          <w:tab w:val="left" w:pos="9399"/>
        </w:tabs>
        <w:ind w:left="720" w:hanging="720"/>
        <w:jc w:val="both"/>
        <w:rPr>
          <w:sz w:val="22"/>
          <w:szCs w:val="22"/>
        </w:rPr>
      </w:pPr>
    </w:p>
    <w:p w14:paraId="6B29CAC0"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Board may meet together for the despatch of business, adjourn and otherwise regulate its meetings as it thinks fit, and determine the quorum necessary for the transaction of its business. Unless otherwise determined, not less than one-half of the Trustees shall be a quorum. A Trustee shall not be counted as part of the quorum in any Board meeting in relation to a resolution on which, whether because of personal interest or otherwise, he or she is not entitled to vote.</w:t>
      </w:r>
    </w:p>
    <w:p w14:paraId="3D5425B4" w14:textId="77777777" w:rsidR="00F13A54" w:rsidRDefault="00F13A54">
      <w:pPr>
        <w:tabs>
          <w:tab w:val="left" w:pos="1120"/>
          <w:tab w:val="left" w:pos="9399"/>
        </w:tabs>
        <w:ind w:left="720" w:hanging="720"/>
        <w:jc w:val="both"/>
        <w:rPr>
          <w:sz w:val="22"/>
          <w:szCs w:val="22"/>
        </w:rPr>
      </w:pPr>
    </w:p>
    <w:p w14:paraId="60375144" w14:textId="77777777" w:rsidR="00F13A54" w:rsidRDefault="00000000">
      <w:pPr>
        <w:numPr>
          <w:ilvl w:val="0"/>
          <w:numId w:val="1"/>
        </w:numPr>
        <w:pBdr>
          <w:top w:val="nil"/>
          <w:left w:val="nil"/>
          <w:bottom w:val="nil"/>
          <w:right w:val="nil"/>
          <w:between w:val="nil"/>
        </w:pBdr>
        <w:tabs>
          <w:tab w:val="left" w:pos="720"/>
          <w:tab w:val="left" w:pos="3680"/>
          <w:tab w:val="left" w:pos="9399"/>
        </w:tabs>
        <w:ind w:left="1418" w:hanging="1134"/>
        <w:jc w:val="both"/>
        <w:rPr>
          <w:color w:val="000000"/>
          <w:sz w:val="22"/>
          <w:szCs w:val="22"/>
        </w:rPr>
      </w:pPr>
      <w:r>
        <w:rPr>
          <w:color w:val="000000"/>
          <w:sz w:val="22"/>
          <w:szCs w:val="22"/>
        </w:rPr>
        <w:t>(a)</w:t>
      </w:r>
      <w:r>
        <w:rPr>
          <w:color w:val="000000"/>
          <w:sz w:val="22"/>
          <w:szCs w:val="22"/>
        </w:rPr>
        <w:tab/>
        <w:t>Questions arising at any meeting of the Board shall be decided by a simple majority of votes of the Trustees present.</w:t>
      </w:r>
    </w:p>
    <w:p w14:paraId="4535869A" w14:textId="77777777" w:rsidR="00F13A54" w:rsidRDefault="00000000">
      <w:pPr>
        <w:tabs>
          <w:tab w:val="left" w:pos="720"/>
        </w:tabs>
        <w:ind w:left="1440" w:hanging="720"/>
        <w:jc w:val="both"/>
        <w:rPr>
          <w:sz w:val="22"/>
          <w:szCs w:val="22"/>
        </w:rPr>
      </w:pPr>
      <w:r>
        <w:rPr>
          <w:sz w:val="22"/>
          <w:szCs w:val="22"/>
        </w:rPr>
        <w:t>(b)</w:t>
      </w:r>
      <w:r>
        <w:rPr>
          <w:sz w:val="22"/>
          <w:szCs w:val="22"/>
        </w:rPr>
        <w:tab/>
        <w:t>The decisions listed in Article 20 cannot be taken by the Trustees themselves but must be taken by the Ordinary Members in terms of Article 20 and only thereafter acted upon by the Board as directed by the Ordinary Members.</w:t>
      </w:r>
    </w:p>
    <w:p w14:paraId="3179A72D" w14:textId="77777777" w:rsidR="00F13A54" w:rsidRDefault="00000000">
      <w:pPr>
        <w:tabs>
          <w:tab w:val="left" w:pos="720"/>
        </w:tabs>
        <w:ind w:left="1440" w:hanging="720"/>
        <w:jc w:val="both"/>
        <w:rPr>
          <w:sz w:val="22"/>
          <w:szCs w:val="22"/>
        </w:rPr>
      </w:pPr>
      <w:r>
        <w:rPr>
          <w:sz w:val="22"/>
          <w:szCs w:val="22"/>
        </w:rPr>
        <w:t>(c)</w:t>
      </w:r>
      <w:r>
        <w:rPr>
          <w:sz w:val="22"/>
          <w:szCs w:val="22"/>
        </w:rPr>
        <w:tab/>
        <w:t>In case of an equality of votes, the chairman of the meeting shall have a second or casting vote.</w:t>
      </w:r>
    </w:p>
    <w:p w14:paraId="230F2C09" w14:textId="77777777" w:rsidR="00F13A54" w:rsidRDefault="00F13A54">
      <w:pPr>
        <w:tabs>
          <w:tab w:val="left" w:pos="1120"/>
          <w:tab w:val="left" w:pos="9399"/>
        </w:tabs>
        <w:ind w:left="400"/>
        <w:jc w:val="both"/>
        <w:rPr>
          <w:sz w:val="22"/>
          <w:szCs w:val="22"/>
        </w:rPr>
      </w:pPr>
    </w:p>
    <w:p w14:paraId="18192213" w14:textId="77777777" w:rsidR="00F13A54" w:rsidRDefault="00000000">
      <w:pPr>
        <w:numPr>
          <w:ilvl w:val="0"/>
          <w:numId w:val="1"/>
        </w:numPr>
        <w:pBdr>
          <w:top w:val="nil"/>
          <w:left w:val="nil"/>
          <w:bottom w:val="nil"/>
          <w:right w:val="nil"/>
          <w:between w:val="nil"/>
        </w:pBdr>
        <w:tabs>
          <w:tab w:val="left" w:pos="720"/>
          <w:tab w:val="left" w:pos="9399"/>
        </w:tabs>
        <w:ind w:left="1418" w:hanging="1134"/>
        <w:jc w:val="both"/>
        <w:rPr>
          <w:color w:val="000000"/>
          <w:sz w:val="22"/>
          <w:szCs w:val="22"/>
        </w:rPr>
      </w:pPr>
      <w:r>
        <w:rPr>
          <w:color w:val="000000"/>
          <w:sz w:val="22"/>
          <w:szCs w:val="22"/>
        </w:rPr>
        <w:t>(a)</w:t>
      </w:r>
      <w:r>
        <w:rPr>
          <w:color w:val="000000"/>
          <w:sz w:val="22"/>
          <w:szCs w:val="22"/>
        </w:rPr>
        <w:tab/>
        <w:t>Meetings of the Board may take place in person or by telephone conference call, video conference call or by any other collective electronic means approved unanimously from time to time by the Board.</w:t>
      </w:r>
    </w:p>
    <w:p w14:paraId="173CED59" w14:textId="77777777" w:rsidR="00F13A54" w:rsidRDefault="00000000">
      <w:pPr>
        <w:tabs>
          <w:tab w:val="left" w:pos="720"/>
          <w:tab w:val="left" w:pos="9399"/>
        </w:tabs>
        <w:ind w:left="1440" w:hanging="1440"/>
        <w:jc w:val="both"/>
        <w:rPr>
          <w:sz w:val="22"/>
          <w:szCs w:val="22"/>
        </w:rPr>
      </w:pPr>
      <w:r>
        <w:rPr>
          <w:sz w:val="22"/>
          <w:szCs w:val="22"/>
        </w:rPr>
        <w:tab/>
        <w:t>(b)</w:t>
      </w:r>
      <w:r>
        <w:rPr>
          <w:sz w:val="22"/>
          <w:szCs w:val="22"/>
        </w:rPr>
        <w:tab/>
        <w:t>Wherever practicable, all meetings of the Board should be open to all Members of the Trust.</w:t>
      </w:r>
    </w:p>
    <w:p w14:paraId="176A3CE3" w14:textId="77777777" w:rsidR="00F13A54" w:rsidRDefault="00000000">
      <w:pPr>
        <w:tabs>
          <w:tab w:val="left" w:pos="720"/>
          <w:tab w:val="left" w:pos="9399"/>
        </w:tabs>
        <w:ind w:left="1440" w:hanging="1440"/>
        <w:jc w:val="both"/>
        <w:rPr>
          <w:sz w:val="22"/>
          <w:szCs w:val="22"/>
        </w:rPr>
      </w:pPr>
      <w:r>
        <w:rPr>
          <w:sz w:val="22"/>
          <w:szCs w:val="22"/>
        </w:rPr>
        <w:tab/>
        <w:t>(c)</w:t>
      </w:r>
      <w:r>
        <w:rPr>
          <w:sz w:val="22"/>
          <w:szCs w:val="22"/>
        </w:rPr>
        <w:tab/>
        <w:t>All Board meetings shall require not less than seven days’ prior notice.</w:t>
      </w:r>
    </w:p>
    <w:p w14:paraId="61AE83DD" w14:textId="77777777" w:rsidR="00F13A54" w:rsidRDefault="00000000">
      <w:pPr>
        <w:tabs>
          <w:tab w:val="left" w:pos="720"/>
          <w:tab w:val="left" w:pos="9399"/>
        </w:tabs>
        <w:ind w:left="1440" w:hanging="1440"/>
        <w:jc w:val="both"/>
        <w:rPr>
          <w:sz w:val="22"/>
          <w:szCs w:val="22"/>
        </w:rPr>
      </w:pPr>
      <w:r>
        <w:rPr>
          <w:sz w:val="22"/>
          <w:szCs w:val="22"/>
        </w:rPr>
        <w:tab/>
        <w:t>(d)</w:t>
      </w:r>
      <w:r>
        <w:rPr>
          <w:sz w:val="22"/>
          <w:szCs w:val="22"/>
        </w:rPr>
        <w:tab/>
        <w:t xml:space="preserve">A Trustee may, and on the request of a Trustee the Secretary shall, at any time, summon a meeting of the Board by notice served upon all Trustees, to take place at a reasonably convenient time and date. </w:t>
      </w:r>
    </w:p>
    <w:p w14:paraId="7F05A659" w14:textId="77777777" w:rsidR="00F13A54" w:rsidRDefault="00F13A54">
      <w:pPr>
        <w:tabs>
          <w:tab w:val="left" w:pos="1120"/>
          <w:tab w:val="left" w:pos="9399"/>
        </w:tabs>
        <w:ind w:left="720" w:hanging="720"/>
        <w:jc w:val="both"/>
        <w:rPr>
          <w:sz w:val="22"/>
          <w:szCs w:val="22"/>
        </w:rPr>
      </w:pPr>
    </w:p>
    <w:p w14:paraId="16CBA835" w14:textId="77777777" w:rsidR="00F13A54" w:rsidRDefault="00000000">
      <w:pPr>
        <w:numPr>
          <w:ilvl w:val="0"/>
          <w:numId w:val="1"/>
        </w:numPr>
        <w:pBdr>
          <w:top w:val="nil"/>
          <w:left w:val="nil"/>
          <w:bottom w:val="nil"/>
          <w:right w:val="nil"/>
          <w:between w:val="nil"/>
        </w:pBdr>
        <w:tabs>
          <w:tab w:val="left" w:pos="709"/>
          <w:tab w:val="left" w:pos="9399"/>
        </w:tabs>
        <w:ind w:left="709" w:hanging="425"/>
        <w:jc w:val="both"/>
        <w:rPr>
          <w:color w:val="000000"/>
          <w:sz w:val="22"/>
          <w:szCs w:val="22"/>
        </w:rPr>
      </w:pPr>
      <w:r>
        <w:rPr>
          <w:color w:val="000000"/>
          <w:sz w:val="22"/>
          <w:szCs w:val="22"/>
        </w:rPr>
        <w:t>The Chairman shall be entitled to preside at all meetings of the Board at which he or she shall be present. If at any meeting the Chairman is not present within fifteen minutes after the time appointed for holding the meeting, or is otherwise unwilling or unable to chair the meeting, the Vice-Chairman shall so chair. If the Vice-Chairman is not present as aforesaid, or is unwilling or unable to do so, the remaining Trustees may appoint one of their number to be chairman of the meeting, which failing the meeting shall be adjourned until a time when the Chairman or Vice-Chairman will be available.</w:t>
      </w:r>
    </w:p>
    <w:p w14:paraId="1E00C71B" w14:textId="77777777" w:rsidR="00F13A54" w:rsidRDefault="00F13A54">
      <w:pPr>
        <w:tabs>
          <w:tab w:val="left" w:pos="1120"/>
          <w:tab w:val="left" w:pos="9399"/>
        </w:tabs>
        <w:ind w:left="720" w:hanging="720"/>
        <w:jc w:val="both"/>
        <w:rPr>
          <w:sz w:val="22"/>
          <w:szCs w:val="22"/>
        </w:rPr>
      </w:pPr>
    </w:p>
    <w:p w14:paraId="1EE32616"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 xml:space="preserve">The Board may delegate any of its powers to sub-committees consisting of not less than one Trustee and such other person or persons as it thinks fit, and any sub-committee so formed shall, in the exercise of the powers so delegated, conform to any regulations imposed on it by the Board. The meetings and proceedings of any such sub-committee shall be governed by the provisions of these Articles for regulating the meetings and proceedings of the Board so far as applicable and so far as the same shall not be superseded by any regulations made by the Board. Such sub-committee shall regularly and promptly circulate the minutes of its meetings to all Trustees.  The Board may appoint a Community Development sub-committee which shall report to the Board at each Board meeting. </w:t>
      </w:r>
    </w:p>
    <w:p w14:paraId="0B38D437" w14:textId="77777777" w:rsidR="00F13A54" w:rsidRDefault="00F13A54">
      <w:pPr>
        <w:tabs>
          <w:tab w:val="left" w:pos="1120"/>
          <w:tab w:val="left" w:pos="9399"/>
        </w:tabs>
        <w:ind w:left="720" w:hanging="720"/>
        <w:jc w:val="both"/>
        <w:rPr>
          <w:sz w:val="22"/>
          <w:szCs w:val="22"/>
        </w:rPr>
      </w:pPr>
    </w:p>
    <w:p w14:paraId="1E31FAA1" w14:textId="77777777" w:rsidR="00F13A54" w:rsidRDefault="00F13A54">
      <w:pPr>
        <w:tabs>
          <w:tab w:val="left" w:pos="1120"/>
          <w:tab w:val="left" w:pos="9399"/>
        </w:tabs>
        <w:ind w:left="720" w:hanging="720"/>
        <w:jc w:val="both"/>
        <w:rPr>
          <w:sz w:val="22"/>
          <w:szCs w:val="22"/>
        </w:rPr>
      </w:pPr>
    </w:p>
    <w:p w14:paraId="7E68B240"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All acts bona fide done by any meeting of the Trust or of any sub-committee of the Board, or by any person acting as a Trustee shall, notwithstanding it be afterwards discovered that there was some defect in the appointment or continuance in office of any such Trustee or person acting as aforesaid, or that they or any of them were disqualified, be as valid as if every such person had been duly appointed or had duly continued in office and was qualified to be a Trustee.</w:t>
      </w:r>
    </w:p>
    <w:p w14:paraId="118B3132" w14:textId="77777777" w:rsidR="00F13A54" w:rsidRDefault="00F13A54">
      <w:pPr>
        <w:tabs>
          <w:tab w:val="left" w:pos="1120"/>
          <w:tab w:val="left" w:pos="9399"/>
        </w:tabs>
        <w:ind w:left="720" w:hanging="720"/>
        <w:jc w:val="both"/>
        <w:rPr>
          <w:sz w:val="22"/>
          <w:szCs w:val="22"/>
        </w:rPr>
      </w:pPr>
    </w:p>
    <w:p w14:paraId="23EB0D07"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Board shall cause proper minutes to be made of all appointments of officers made by the Board and of the proceedings of all meetings of the Trust and of the Board and of sub-committees thereof, including the names of those present, and all business transacted at such meetings and any such minutes of any meeting, if purporting to be signed after approval thereof, either by the chairman of such meeting, or by the chairman of the next succeeding meeting, shall be sufficient evidence without any further proof of the facts therein stated.</w:t>
      </w:r>
    </w:p>
    <w:p w14:paraId="0B5F926C" w14:textId="77777777" w:rsidR="00F13A54" w:rsidRDefault="00F13A54">
      <w:pPr>
        <w:tabs>
          <w:tab w:val="left" w:pos="1120"/>
          <w:tab w:val="left" w:pos="9399"/>
        </w:tabs>
        <w:ind w:left="720" w:hanging="720"/>
        <w:jc w:val="both"/>
        <w:rPr>
          <w:sz w:val="22"/>
          <w:szCs w:val="22"/>
        </w:rPr>
      </w:pPr>
    </w:p>
    <w:p w14:paraId="6C80FAA5"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 resolution in writing (whether one single document signed by all Trustees or all the members of any sub-committee who are entitled to receive notice of a meeting of the Board or of such sub-committee or whether several documents in the same form each signed by one or more Trustees or members of any relative sub-committee as appropriate so that all have signed together or separately) shall be as valid and effectual as if it had been passed at a meeting of the Board or of such sub-committee duly convened and constituted.</w:t>
      </w:r>
    </w:p>
    <w:p w14:paraId="2B1C7BBC" w14:textId="77777777" w:rsidR="00F13A54" w:rsidRDefault="00F13A54">
      <w:pPr>
        <w:tabs>
          <w:tab w:val="left" w:pos="1120"/>
          <w:tab w:val="left" w:pos="9399"/>
        </w:tabs>
        <w:ind w:left="720" w:hanging="720"/>
        <w:jc w:val="both"/>
        <w:rPr>
          <w:sz w:val="22"/>
          <w:szCs w:val="22"/>
        </w:rPr>
      </w:pPr>
    </w:p>
    <w:p w14:paraId="7EC3B56F"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No alteration of the Memorandum or Articles and no direction given by Special Resolution shall invalidate any prior act of the Board which would have been valid if that alteration had not been made or that direction had not been given.</w:t>
      </w:r>
    </w:p>
    <w:p w14:paraId="351450DF"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676F4411"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Board may invite or allow any person to attend and speak, but not to vote, at any meeting or meetings of the Board or of its sub-committees. The principal employee (if any) of the Trust shall if and to the extent required attend each meeting of the Board (except any part or parts thereof dealing with his or her employment or remuneration, or any other matter which the Board wish to keep confidential to itself), but shall have no vote.</w:t>
      </w:r>
    </w:p>
    <w:p w14:paraId="32931DD6" w14:textId="77777777" w:rsidR="00F13A54" w:rsidRDefault="00F13A54">
      <w:pPr>
        <w:tabs>
          <w:tab w:val="left" w:pos="1120"/>
          <w:tab w:val="left" w:pos="9399"/>
        </w:tabs>
        <w:ind w:left="720" w:hanging="720"/>
        <w:jc w:val="center"/>
        <w:rPr>
          <w:sz w:val="22"/>
          <w:szCs w:val="22"/>
        </w:rPr>
      </w:pPr>
    </w:p>
    <w:p w14:paraId="50EC7687" w14:textId="77777777" w:rsidR="00F13A54" w:rsidRDefault="00F13A54">
      <w:pPr>
        <w:tabs>
          <w:tab w:val="left" w:pos="1120"/>
          <w:tab w:val="left" w:pos="9399"/>
        </w:tabs>
        <w:ind w:left="720" w:hanging="720"/>
        <w:jc w:val="center"/>
        <w:rPr>
          <w:b/>
          <w:sz w:val="22"/>
          <w:szCs w:val="22"/>
        </w:rPr>
      </w:pPr>
    </w:p>
    <w:p w14:paraId="1A8C0671" w14:textId="77777777" w:rsidR="00F13A54" w:rsidRDefault="00000000">
      <w:pPr>
        <w:tabs>
          <w:tab w:val="left" w:pos="1120"/>
          <w:tab w:val="left" w:pos="9399"/>
        </w:tabs>
        <w:ind w:left="720" w:hanging="720"/>
        <w:jc w:val="center"/>
        <w:rPr>
          <w:sz w:val="22"/>
          <w:szCs w:val="22"/>
        </w:rPr>
      </w:pPr>
      <w:r>
        <w:rPr>
          <w:b/>
          <w:sz w:val="22"/>
          <w:szCs w:val="22"/>
        </w:rPr>
        <w:t>SECRETARY</w:t>
      </w:r>
    </w:p>
    <w:p w14:paraId="08DFD806" w14:textId="77777777" w:rsidR="00F13A54" w:rsidRDefault="00F13A54">
      <w:pPr>
        <w:tabs>
          <w:tab w:val="left" w:pos="1120"/>
          <w:tab w:val="left" w:pos="9399"/>
        </w:tabs>
        <w:ind w:left="720" w:hanging="720"/>
        <w:jc w:val="both"/>
        <w:rPr>
          <w:sz w:val="22"/>
          <w:szCs w:val="22"/>
        </w:rPr>
      </w:pPr>
    </w:p>
    <w:p w14:paraId="0E6F0FC9"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 xml:space="preserve">The Secretary shall be appointed by resolution of the Board for such time at such remuneration and upon such conditions as it may think fit, and any Secretary so appointed may be removed by the Board. </w:t>
      </w:r>
    </w:p>
    <w:p w14:paraId="55BD4EEF"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5A8A1A83"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Board may from time to time appoint a Minute Secretary or Secretaries for the purposes of Article 40.</w:t>
      </w:r>
    </w:p>
    <w:p w14:paraId="7F27FECF"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3C6748A1" w14:textId="77777777" w:rsidR="00F13A54" w:rsidRDefault="00000000">
      <w:pPr>
        <w:tabs>
          <w:tab w:val="left" w:pos="1120"/>
          <w:tab w:val="left" w:pos="9399"/>
        </w:tabs>
        <w:ind w:left="720" w:hanging="720"/>
        <w:jc w:val="center"/>
        <w:rPr>
          <w:sz w:val="22"/>
          <w:szCs w:val="22"/>
        </w:rPr>
      </w:pPr>
      <w:r>
        <w:rPr>
          <w:b/>
          <w:sz w:val="22"/>
          <w:szCs w:val="22"/>
        </w:rPr>
        <w:t>ACCOUNTS</w:t>
      </w:r>
    </w:p>
    <w:p w14:paraId="615A2506" w14:textId="77777777" w:rsidR="00F13A54" w:rsidRDefault="00F13A54">
      <w:pPr>
        <w:tabs>
          <w:tab w:val="left" w:pos="1120"/>
          <w:tab w:val="left" w:pos="9399"/>
        </w:tabs>
        <w:ind w:left="720" w:hanging="720"/>
        <w:jc w:val="both"/>
        <w:rPr>
          <w:sz w:val="22"/>
          <w:szCs w:val="22"/>
        </w:rPr>
      </w:pPr>
    </w:p>
    <w:p w14:paraId="5A4B3D88"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Board shall cause accounting records to be kept in accordance with the requirements of the Act.</w:t>
      </w:r>
    </w:p>
    <w:p w14:paraId="138468E5"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59B8CE8A"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accounting records shall be kept at the Office, or, subject to the provisions of the Act, at such other place or places as the Board shall think fit, and shall always be open to the inspection of the Trustees.</w:t>
      </w:r>
    </w:p>
    <w:p w14:paraId="21D86A90"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067CD568"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In accordance with the provisions of the Act once at least in every year the accounts of the Trust shall be examined and the correctness of the income and expenditure account and balance sheet ascertained by an independent financial examiner.</w:t>
      </w:r>
    </w:p>
    <w:p w14:paraId="7E13A801" w14:textId="77777777" w:rsidR="00F13A54" w:rsidRDefault="00F13A54">
      <w:pPr>
        <w:tabs>
          <w:tab w:val="left" w:pos="1120"/>
          <w:tab w:val="left" w:pos="9399"/>
        </w:tabs>
        <w:ind w:left="720" w:hanging="720"/>
        <w:jc w:val="both"/>
        <w:rPr>
          <w:sz w:val="22"/>
          <w:szCs w:val="22"/>
        </w:rPr>
      </w:pPr>
    </w:p>
    <w:p w14:paraId="53213B87" w14:textId="77777777" w:rsidR="00F13A54" w:rsidRDefault="00000000">
      <w:pPr>
        <w:numPr>
          <w:ilvl w:val="0"/>
          <w:numId w:val="1"/>
        </w:numPr>
        <w:pBdr>
          <w:top w:val="nil"/>
          <w:left w:val="nil"/>
          <w:bottom w:val="nil"/>
          <w:right w:val="nil"/>
          <w:between w:val="nil"/>
        </w:pBdr>
        <w:tabs>
          <w:tab w:val="left" w:pos="720"/>
          <w:tab w:val="left" w:pos="9399"/>
        </w:tabs>
        <w:ind w:left="1418" w:hanging="1134"/>
        <w:jc w:val="both"/>
        <w:rPr>
          <w:color w:val="000000"/>
          <w:sz w:val="22"/>
          <w:szCs w:val="22"/>
        </w:rPr>
      </w:pPr>
      <w:r>
        <w:rPr>
          <w:color w:val="000000"/>
          <w:sz w:val="22"/>
          <w:szCs w:val="22"/>
        </w:rPr>
        <w:t>(a)</w:t>
      </w:r>
      <w:r>
        <w:rPr>
          <w:color w:val="000000"/>
          <w:sz w:val="22"/>
          <w:szCs w:val="22"/>
        </w:rPr>
        <w:tab/>
        <w:t>At each Annual General Meeting in every year the Board shall in accordance with the provisions of the Act lay before the Trust an income and expenditure account for the period since the last preceding accounting reference date or (in the case of the first account) since the incorporation of the Trust together with a proper balance sheet made up as at the same date.</w:t>
      </w:r>
    </w:p>
    <w:p w14:paraId="3CF58BFA" w14:textId="77777777" w:rsidR="00F13A54" w:rsidRDefault="00000000">
      <w:pPr>
        <w:tabs>
          <w:tab w:val="left" w:pos="720"/>
          <w:tab w:val="left" w:pos="9399"/>
        </w:tabs>
        <w:ind w:left="1440" w:hanging="1440"/>
        <w:jc w:val="both"/>
        <w:rPr>
          <w:sz w:val="22"/>
          <w:szCs w:val="22"/>
        </w:rPr>
      </w:pPr>
      <w:r>
        <w:rPr>
          <w:sz w:val="22"/>
          <w:szCs w:val="22"/>
        </w:rPr>
        <w:tab/>
        <w:t>(b)</w:t>
      </w:r>
      <w:r>
        <w:rPr>
          <w:sz w:val="22"/>
          <w:szCs w:val="22"/>
        </w:rPr>
        <w:tab/>
        <w:t>Every such balance sheet shall be accompanied by proper reports of the Board and the independent financial examiner thereof.</w:t>
      </w:r>
    </w:p>
    <w:p w14:paraId="3307B8CF" w14:textId="77777777" w:rsidR="00F13A54" w:rsidRDefault="00000000">
      <w:pPr>
        <w:tabs>
          <w:tab w:val="left" w:pos="720"/>
          <w:tab w:val="left" w:pos="9399"/>
        </w:tabs>
        <w:ind w:left="1440" w:hanging="1440"/>
        <w:jc w:val="both"/>
        <w:rPr>
          <w:sz w:val="22"/>
          <w:szCs w:val="22"/>
        </w:rPr>
      </w:pPr>
      <w:r>
        <w:rPr>
          <w:sz w:val="22"/>
          <w:szCs w:val="22"/>
        </w:rPr>
        <w:tab/>
        <w:t>(c)</w:t>
      </w:r>
      <w:r>
        <w:rPr>
          <w:sz w:val="22"/>
          <w:szCs w:val="22"/>
        </w:rPr>
        <w:tab/>
        <w:t xml:space="preserve">Copies of such account, balance sheet and reports (all of which shall be framed in accordance with any statutory requirements for the time being in force), and of any other documents required by law to be annexed or attached thereto or to accompany the same, shall not less than twenty-one clear days before the date of the meeting at which they are to be laid be delivered or sent by post to the independent financial examiner and to all Members and all other persons and bodies entitled to receive notices of General Meetings in accordance with section 238 of the Act in the manner in which notices are hereinafter directed to be served. </w:t>
      </w:r>
    </w:p>
    <w:p w14:paraId="4A499F83" w14:textId="77777777" w:rsidR="00F13A54" w:rsidRDefault="00F13A54">
      <w:pPr>
        <w:tabs>
          <w:tab w:val="left" w:pos="1120"/>
          <w:tab w:val="left" w:pos="9399"/>
        </w:tabs>
        <w:ind w:left="720" w:hanging="720"/>
        <w:jc w:val="both"/>
        <w:rPr>
          <w:sz w:val="22"/>
          <w:szCs w:val="22"/>
        </w:rPr>
      </w:pPr>
    </w:p>
    <w:p w14:paraId="057934EB" w14:textId="77777777" w:rsidR="00F13A54" w:rsidRDefault="00F13A54">
      <w:pPr>
        <w:tabs>
          <w:tab w:val="left" w:pos="1120"/>
          <w:tab w:val="left" w:pos="9399"/>
        </w:tabs>
        <w:ind w:left="720" w:hanging="720"/>
        <w:jc w:val="both"/>
        <w:rPr>
          <w:sz w:val="22"/>
          <w:szCs w:val="22"/>
        </w:rPr>
      </w:pPr>
    </w:p>
    <w:p w14:paraId="15EFC40F" w14:textId="77777777" w:rsidR="00F13A54" w:rsidRDefault="00000000">
      <w:pPr>
        <w:tabs>
          <w:tab w:val="left" w:pos="1120"/>
          <w:tab w:val="left" w:pos="9399"/>
        </w:tabs>
        <w:ind w:left="720" w:hanging="720"/>
        <w:jc w:val="center"/>
        <w:rPr>
          <w:b/>
          <w:sz w:val="22"/>
          <w:szCs w:val="22"/>
          <w:u w:val="single"/>
        </w:rPr>
      </w:pPr>
      <w:r>
        <w:rPr>
          <w:b/>
          <w:sz w:val="22"/>
          <w:szCs w:val="22"/>
        </w:rPr>
        <w:t>HONORARY PATRONS</w:t>
      </w:r>
    </w:p>
    <w:p w14:paraId="2A413F21" w14:textId="77777777" w:rsidR="00F13A54" w:rsidRDefault="00F13A54">
      <w:pPr>
        <w:tabs>
          <w:tab w:val="left" w:pos="1120"/>
          <w:tab w:val="left" w:pos="9399"/>
        </w:tabs>
        <w:ind w:left="720" w:hanging="720"/>
        <w:jc w:val="center"/>
        <w:rPr>
          <w:b/>
          <w:sz w:val="22"/>
          <w:szCs w:val="22"/>
          <w:u w:val="single"/>
        </w:rPr>
      </w:pPr>
    </w:p>
    <w:p w14:paraId="241F9A00"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Ordinary Members in General Meeting may, on a proposal from the Board, agree to the appointment of one or more Honorary Patrons of the Trust, who would be appointed either for such fixed period as the Members determine or for an unspecified period until such appointment be terminated by them. The Honorary Patron or Patrons would be entitled to notice of all General Meetings and to attend and contribute to discussion but not vote thereat.</w:t>
      </w:r>
    </w:p>
    <w:p w14:paraId="6B63B0A3"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6A7C57B8" w14:textId="77777777" w:rsidR="00F13A54" w:rsidRDefault="00F13A54">
      <w:pPr>
        <w:tabs>
          <w:tab w:val="left" w:pos="1120"/>
          <w:tab w:val="left" w:pos="9399"/>
        </w:tabs>
        <w:ind w:left="720" w:hanging="720"/>
        <w:jc w:val="both"/>
        <w:rPr>
          <w:sz w:val="22"/>
          <w:szCs w:val="22"/>
        </w:rPr>
      </w:pPr>
    </w:p>
    <w:p w14:paraId="3F3E2D72" w14:textId="77777777" w:rsidR="00F13A54" w:rsidRDefault="00000000">
      <w:pPr>
        <w:tabs>
          <w:tab w:val="left" w:pos="1120"/>
          <w:tab w:val="left" w:pos="9399"/>
        </w:tabs>
        <w:jc w:val="center"/>
        <w:rPr>
          <w:sz w:val="22"/>
          <w:szCs w:val="22"/>
        </w:rPr>
      </w:pPr>
      <w:r>
        <w:rPr>
          <w:b/>
          <w:sz w:val="22"/>
          <w:szCs w:val="22"/>
        </w:rPr>
        <w:t>NOTICES</w:t>
      </w:r>
    </w:p>
    <w:p w14:paraId="4F625511" w14:textId="77777777" w:rsidR="00F13A54" w:rsidRDefault="00F13A54">
      <w:pPr>
        <w:tabs>
          <w:tab w:val="left" w:pos="1120"/>
          <w:tab w:val="left" w:pos="9399"/>
        </w:tabs>
        <w:ind w:left="720" w:hanging="720"/>
        <w:jc w:val="both"/>
        <w:rPr>
          <w:sz w:val="22"/>
          <w:szCs w:val="22"/>
        </w:rPr>
      </w:pPr>
    </w:p>
    <w:p w14:paraId="0A66412D"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 notice may be served by the Trust upon any Member, either personally or by sending it by post, fax, e-mail or other appropriate electronic means, addressed to such member at his or her or its registered address as appearing in the Register of Members.</w:t>
      </w:r>
    </w:p>
    <w:p w14:paraId="0FDF0037"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7917FF8A"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Any Member described in Register of Members by an address not within the United Kingdom shall either give to the Trust an address within the United Kingdom at which notices may be served upon him or her or it, or shall accept notices served upon him or her or it by fax, e-mail or other appropriate electronic means chosen by the Trust from time to time.</w:t>
      </w:r>
    </w:p>
    <w:p w14:paraId="28B34EDD"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01E54656"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Any notice, whether served by post or otherwise, shall be deemed to have been served on the day following that on which the letter containing the same is put into the post or is otherwise despatched.</w:t>
      </w:r>
    </w:p>
    <w:p w14:paraId="53C800BF"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3AD17F5F"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A member present at any meeting of the Trust shall be deemed to have received notice of the meeting and, where requisite, of the purpose for which it was called.</w:t>
      </w:r>
    </w:p>
    <w:p w14:paraId="12104425"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1512F0BF"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The business of the Trust and all its correspondence with and notification to or from members may, notwithstanding the terms of any Article hereof (including Articles 52 and 54), be conducted equally validly and effectively as by post if transmitted by fax or e-mail to or from any member of the Trust (except where that member specifically requests all such correspondence and notification by post only) or otherwise if publicised on the Trust’s website on the Internet where the Trust has advised each member of this and has taken due steps to notify by other reasonable means all those members who do not have access to the Internet.</w:t>
      </w:r>
    </w:p>
    <w:p w14:paraId="12AA96CC" w14:textId="77777777" w:rsidR="00F13A54" w:rsidRDefault="00F13A54">
      <w:pPr>
        <w:tabs>
          <w:tab w:val="left" w:pos="1120"/>
          <w:tab w:val="left" w:pos="9399"/>
        </w:tabs>
        <w:ind w:left="720"/>
        <w:jc w:val="both"/>
        <w:rPr>
          <w:sz w:val="22"/>
          <w:szCs w:val="22"/>
        </w:rPr>
      </w:pPr>
    </w:p>
    <w:p w14:paraId="3567C78F" w14:textId="77777777" w:rsidR="00F13A54" w:rsidRDefault="00000000">
      <w:pPr>
        <w:tabs>
          <w:tab w:val="left" w:pos="1120"/>
          <w:tab w:val="left" w:pos="9399"/>
        </w:tabs>
        <w:jc w:val="center"/>
        <w:rPr>
          <w:sz w:val="22"/>
          <w:szCs w:val="22"/>
        </w:rPr>
      </w:pPr>
      <w:r>
        <w:rPr>
          <w:b/>
          <w:sz w:val="22"/>
          <w:szCs w:val="22"/>
        </w:rPr>
        <w:t>INDEMNITY</w:t>
      </w:r>
    </w:p>
    <w:p w14:paraId="695F7C4F" w14:textId="77777777" w:rsidR="00F13A54" w:rsidRDefault="00F13A54">
      <w:pPr>
        <w:tabs>
          <w:tab w:val="left" w:pos="1120"/>
          <w:tab w:val="left" w:pos="9399"/>
        </w:tabs>
        <w:ind w:left="720" w:hanging="720"/>
        <w:jc w:val="both"/>
        <w:rPr>
          <w:sz w:val="22"/>
          <w:szCs w:val="22"/>
        </w:rPr>
      </w:pPr>
    </w:p>
    <w:p w14:paraId="0F30C7DB"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Subject to the provisions of Section 310 of the Act, the Trustees, or of any sub-committee, the Secretary and all other officers or servants for the time being of the Trust shall be indemnified out of the funds of the Trust against all loss, costs and charges which they may respectively incur or be put to on account of any contract, deed, act, matter, or thing done, entered into, executed, or permitted by them respectively, on behalf of the Trust and each of them shall be chargeable only for so much money as he or she may actually receive and they shall not be answerable for the acts, receipts, neglects or defaults of each other, but each of them for his or her own acts, receipts, neglects or defaults only. Subject as aforesaid, no Trustee or of any committee or sub-committee, the Secretary, Treasurer or any officer or servant, his or her heirs, executors or administrators shall be liable for any loss or expense happening to the Trust through the insufficiency or deficiency of title to any property acquired for or on behalf of the Trust or for the insufficiency or deficiency of any obligation of security in or upon which any of the funds of the Trust shall be invested or for any loss or damage arising from the bankruptcy, insolvency or wrongful act of any person with whom any monies, securities or effects shall be deposited, or for any loss, damage or misfortune whatsoever which shall happen in the execution of the duties of his or her office or in relation thereto, unless the same shall happen through his or her own fraud, wilful neglect, default, breach of duty or breach of Trust.</w:t>
      </w:r>
    </w:p>
    <w:p w14:paraId="5D6FD846" w14:textId="77777777" w:rsidR="00F13A54" w:rsidRDefault="00F13A54">
      <w:pPr>
        <w:tabs>
          <w:tab w:val="left" w:pos="1120"/>
          <w:tab w:val="left" w:pos="9399"/>
        </w:tabs>
        <w:ind w:left="720"/>
        <w:jc w:val="both"/>
        <w:rPr>
          <w:sz w:val="22"/>
          <w:szCs w:val="22"/>
        </w:rPr>
      </w:pPr>
    </w:p>
    <w:p w14:paraId="26C8ECB8" w14:textId="77777777" w:rsidR="00F13A54" w:rsidRDefault="00F13A54">
      <w:pPr>
        <w:tabs>
          <w:tab w:val="left" w:pos="1120"/>
          <w:tab w:val="left" w:pos="9399"/>
        </w:tabs>
        <w:ind w:left="720"/>
        <w:jc w:val="both"/>
        <w:rPr>
          <w:sz w:val="22"/>
          <w:szCs w:val="22"/>
        </w:rPr>
      </w:pPr>
    </w:p>
    <w:p w14:paraId="052E08EB" w14:textId="77777777" w:rsidR="00F13A54" w:rsidRDefault="00000000">
      <w:pPr>
        <w:tabs>
          <w:tab w:val="left" w:pos="1120"/>
          <w:tab w:val="left" w:pos="9399"/>
        </w:tabs>
        <w:ind w:left="720"/>
        <w:jc w:val="center"/>
        <w:rPr>
          <w:b/>
          <w:sz w:val="22"/>
          <w:szCs w:val="22"/>
        </w:rPr>
      </w:pPr>
      <w:r>
        <w:rPr>
          <w:b/>
          <w:sz w:val="22"/>
          <w:szCs w:val="22"/>
        </w:rPr>
        <w:t>ALTERATION OF MEMORANDUM &amp; ARTICLES OF ASSOCIATION</w:t>
      </w:r>
    </w:p>
    <w:p w14:paraId="5218CA14" w14:textId="77777777" w:rsidR="00F13A54" w:rsidRDefault="00F13A54">
      <w:pPr>
        <w:tabs>
          <w:tab w:val="left" w:pos="1120"/>
          <w:tab w:val="left" w:pos="9399"/>
        </w:tabs>
        <w:ind w:left="720"/>
        <w:jc w:val="center"/>
        <w:rPr>
          <w:sz w:val="22"/>
          <w:szCs w:val="22"/>
        </w:rPr>
      </w:pPr>
    </w:p>
    <w:p w14:paraId="1C0D4FA3"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No alteration in the Memorandum and Articles may at any time be made except in terms of Article 20 at a General Meeting called specifically (but not necessarily exclusively) for that purpose.</w:t>
      </w:r>
    </w:p>
    <w:p w14:paraId="45B4E90C" w14:textId="77777777" w:rsidR="00F13A54" w:rsidRDefault="00F13A54">
      <w:pPr>
        <w:pBdr>
          <w:top w:val="nil"/>
          <w:left w:val="nil"/>
          <w:bottom w:val="nil"/>
          <w:right w:val="nil"/>
          <w:between w:val="nil"/>
        </w:pBdr>
        <w:tabs>
          <w:tab w:val="left" w:pos="9399"/>
        </w:tabs>
        <w:ind w:left="709"/>
        <w:jc w:val="both"/>
        <w:rPr>
          <w:color w:val="000000"/>
          <w:sz w:val="22"/>
          <w:szCs w:val="22"/>
        </w:rPr>
      </w:pPr>
    </w:p>
    <w:p w14:paraId="485D3A1D" w14:textId="77777777" w:rsidR="00F13A54" w:rsidRDefault="00000000">
      <w:pPr>
        <w:tabs>
          <w:tab w:val="left" w:pos="1120"/>
          <w:tab w:val="left" w:pos="9399"/>
        </w:tabs>
        <w:ind w:left="720" w:hanging="720"/>
        <w:jc w:val="center"/>
        <w:rPr>
          <w:sz w:val="22"/>
          <w:szCs w:val="22"/>
        </w:rPr>
      </w:pPr>
      <w:r>
        <w:rPr>
          <w:b/>
          <w:sz w:val="22"/>
          <w:szCs w:val="22"/>
        </w:rPr>
        <w:t>DISSOLUTION</w:t>
      </w:r>
    </w:p>
    <w:p w14:paraId="3B8B52B0" w14:textId="77777777" w:rsidR="00F13A54" w:rsidRDefault="00F13A54">
      <w:pPr>
        <w:tabs>
          <w:tab w:val="left" w:pos="1120"/>
          <w:tab w:val="left" w:pos="9399"/>
        </w:tabs>
        <w:ind w:left="720" w:hanging="720"/>
        <w:jc w:val="both"/>
        <w:rPr>
          <w:sz w:val="22"/>
          <w:szCs w:val="22"/>
        </w:rPr>
      </w:pPr>
    </w:p>
    <w:p w14:paraId="6AEFEFD8" w14:textId="77777777" w:rsidR="00F13A54" w:rsidRDefault="00000000">
      <w:pPr>
        <w:numPr>
          <w:ilvl w:val="0"/>
          <w:numId w:val="1"/>
        </w:numPr>
        <w:pBdr>
          <w:top w:val="nil"/>
          <w:left w:val="nil"/>
          <w:bottom w:val="nil"/>
          <w:right w:val="nil"/>
          <w:between w:val="nil"/>
        </w:pBdr>
        <w:tabs>
          <w:tab w:val="left" w:pos="9399"/>
        </w:tabs>
        <w:ind w:left="709" w:hanging="425"/>
        <w:jc w:val="both"/>
        <w:rPr>
          <w:color w:val="000000"/>
          <w:sz w:val="22"/>
          <w:szCs w:val="22"/>
        </w:rPr>
      </w:pPr>
      <w:r>
        <w:rPr>
          <w:color w:val="000000"/>
          <w:sz w:val="22"/>
          <w:szCs w:val="22"/>
        </w:rPr>
        <w:t>Clause 9 of the Memorandum relating to the winding up and dissolution of the Trust shall have effect as if the provisions thereof were repeated in these Articles.</w:t>
      </w:r>
    </w:p>
    <w:p w14:paraId="11D11D5E" w14:textId="77777777" w:rsidR="00F13A54" w:rsidRDefault="00000000">
      <w:pPr>
        <w:pBdr>
          <w:top w:val="nil"/>
          <w:left w:val="nil"/>
          <w:bottom w:val="nil"/>
          <w:right w:val="nil"/>
          <w:between w:val="nil"/>
        </w:pBdr>
        <w:tabs>
          <w:tab w:val="left" w:pos="9399"/>
        </w:tabs>
        <w:ind w:left="709"/>
        <w:jc w:val="both"/>
        <w:rPr>
          <w:color w:val="000000"/>
          <w:sz w:val="22"/>
          <w:szCs w:val="22"/>
        </w:rPr>
      </w:pPr>
      <w:r>
        <w:rPr>
          <w:color w:val="000000"/>
          <w:sz w:val="22"/>
          <w:szCs w:val="22"/>
        </w:rPr>
        <w:t>______________________________________________________________________</w:t>
      </w:r>
    </w:p>
    <w:p w14:paraId="1E606835" w14:textId="77777777" w:rsidR="00F13A54" w:rsidRDefault="00F13A54"/>
    <w:sectPr w:rsidR="00F13A54">
      <w:footerReference w:type="default" r:id="rId8"/>
      <w:pgSz w:w="11900" w:h="16840"/>
      <w:pgMar w:top="810" w:right="1460" w:bottom="980" w:left="1530"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0216" w14:textId="77777777" w:rsidR="00313219" w:rsidRDefault="00313219">
      <w:r>
        <w:separator/>
      </w:r>
    </w:p>
  </w:endnote>
  <w:endnote w:type="continuationSeparator" w:id="0">
    <w:p w14:paraId="14DA9AB2" w14:textId="77777777" w:rsidR="00313219" w:rsidRDefault="0031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Book Antiqu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hicag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DD28" w14:textId="77777777" w:rsidR="00F13A54"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1E4A54">
      <w:rPr>
        <w:noProof/>
        <w:color w:val="000000"/>
      </w:rPr>
      <w:t>1</w:t>
    </w:r>
    <w:r>
      <w:rPr>
        <w:color w:val="000000"/>
      </w:rPr>
      <w:fldChar w:fldCharType="end"/>
    </w:r>
  </w:p>
  <w:p w14:paraId="493F05A6" w14:textId="77777777" w:rsidR="00F13A54" w:rsidRDefault="00F13A5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061F" w14:textId="77777777" w:rsidR="00313219" w:rsidRDefault="00313219">
      <w:r>
        <w:separator/>
      </w:r>
    </w:p>
  </w:footnote>
  <w:footnote w:type="continuationSeparator" w:id="0">
    <w:p w14:paraId="04B5FFF9" w14:textId="77777777" w:rsidR="00313219" w:rsidRDefault="00313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574E"/>
    <w:multiLevelType w:val="multilevel"/>
    <w:tmpl w:val="41C0B12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576355"/>
    <w:multiLevelType w:val="multilevel"/>
    <w:tmpl w:val="E4F4234A"/>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5D54DD9"/>
    <w:multiLevelType w:val="multilevel"/>
    <w:tmpl w:val="9300F9E6"/>
    <w:lvl w:ilvl="0">
      <w:start w:val="4"/>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F91461A"/>
    <w:multiLevelType w:val="multilevel"/>
    <w:tmpl w:val="FC669EBA"/>
    <w:lvl w:ilvl="0">
      <w:start w:val="1"/>
      <w:numFmt w:val="decimal"/>
      <w:lvlText w:val="%1."/>
      <w:lvlJc w:val="left"/>
      <w:pPr>
        <w:ind w:left="1080" w:hanging="720"/>
      </w:pPr>
    </w:lvl>
    <w:lvl w:ilvl="1">
      <w:start w:val="1"/>
      <w:numFmt w:val="lowerLetter"/>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5F2901"/>
    <w:multiLevelType w:val="multilevel"/>
    <w:tmpl w:val="84DEA108"/>
    <w:lvl w:ilvl="0">
      <w:start w:val="20"/>
      <w:numFmt w:val="decimal"/>
      <w:lvlText w:val="%1."/>
      <w:lvlJc w:val="left"/>
      <w:pPr>
        <w:ind w:left="889" w:hanging="729"/>
      </w:pPr>
    </w:lvl>
    <w:lvl w:ilvl="1">
      <w:start w:val="1"/>
      <w:numFmt w:val="lowerLetter"/>
      <w:lvlText w:val="(%2)"/>
      <w:lvlJc w:val="left"/>
      <w:pPr>
        <w:ind w:left="1559" w:hanging="719"/>
      </w:pPr>
    </w:lvl>
    <w:lvl w:ilvl="2">
      <w:start w:val="1"/>
      <w:numFmt w:val="lowerRoman"/>
      <w:lvlText w:val="(%3)"/>
      <w:lvlJc w:val="left"/>
      <w:pPr>
        <w:ind w:left="2372" w:hanging="719"/>
      </w:pPr>
    </w:lvl>
    <w:lvl w:ilvl="3">
      <w:start w:val="1"/>
      <w:numFmt w:val="bullet"/>
      <w:lvlText w:val="•"/>
      <w:lvlJc w:val="left"/>
      <w:pPr>
        <w:ind w:left="1660" w:hanging="719"/>
      </w:pPr>
    </w:lvl>
    <w:lvl w:ilvl="4">
      <w:start w:val="1"/>
      <w:numFmt w:val="bullet"/>
      <w:lvlText w:val="•"/>
      <w:lvlJc w:val="left"/>
      <w:pPr>
        <w:ind w:left="2340" w:hanging="719"/>
      </w:pPr>
    </w:lvl>
    <w:lvl w:ilvl="5">
      <w:start w:val="1"/>
      <w:numFmt w:val="bullet"/>
      <w:lvlText w:val="•"/>
      <w:lvlJc w:val="left"/>
      <w:pPr>
        <w:ind w:left="2360" w:hanging="719"/>
      </w:pPr>
    </w:lvl>
    <w:lvl w:ilvl="6">
      <w:start w:val="1"/>
      <w:numFmt w:val="bullet"/>
      <w:lvlText w:val="•"/>
      <w:lvlJc w:val="left"/>
      <w:pPr>
        <w:ind w:left="2380" w:hanging="719"/>
      </w:pPr>
    </w:lvl>
    <w:lvl w:ilvl="7">
      <w:start w:val="1"/>
      <w:numFmt w:val="bullet"/>
      <w:lvlText w:val="•"/>
      <w:lvlJc w:val="left"/>
      <w:pPr>
        <w:ind w:left="4090" w:hanging="719"/>
      </w:pPr>
    </w:lvl>
    <w:lvl w:ilvl="8">
      <w:start w:val="1"/>
      <w:numFmt w:val="bullet"/>
      <w:lvlText w:val="•"/>
      <w:lvlJc w:val="left"/>
      <w:pPr>
        <w:ind w:left="5800" w:hanging="719"/>
      </w:pPr>
    </w:lvl>
  </w:abstractNum>
  <w:abstractNum w:abstractNumId="5" w15:restartNumberingAfterBreak="0">
    <w:nsid w:val="72377905"/>
    <w:multiLevelType w:val="multilevel"/>
    <w:tmpl w:val="186C33B6"/>
    <w:lvl w:ilvl="0">
      <w:start w:val="7"/>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16cid:durableId="559169230">
    <w:abstractNumId w:val="3"/>
  </w:num>
  <w:num w:numId="2" w16cid:durableId="2089769714">
    <w:abstractNumId w:val="2"/>
  </w:num>
  <w:num w:numId="3" w16cid:durableId="780346075">
    <w:abstractNumId w:val="1"/>
  </w:num>
  <w:num w:numId="4" w16cid:durableId="675037544">
    <w:abstractNumId w:val="5"/>
  </w:num>
  <w:num w:numId="5" w16cid:durableId="83039869">
    <w:abstractNumId w:val="4"/>
  </w:num>
  <w:num w:numId="6" w16cid:durableId="53655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A54"/>
    <w:rsid w:val="00047360"/>
    <w:rsid w:val="001E4A54"/>
    <w:rsid w:val="00313219"/>
    <w:rsid w:val="00F13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7FBB"/>
  <w15:docId w15:val="{4EDEFA53-67F3-43ED-9F2D-59DDEFBA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Palatino" w:hAnsi="Palatino" w:cs="Palatino"/>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Courier10pt">
    <w:name w:val="Courier 10pt"/>
    <w:basedOn w:val="Normal"/>
    <w:rPr>
      <w:rFonts w:ascii="New York" w:hAnsi="New York" w:cs="New York"/>
    </w:rPr>
  </w:style>
  <w:style w:type="paragraph" w:customStyle="1" w:styleId="p0">
    <w:name w:val="p0"/>
    <w:basedOn w:val="Normal"/>
    <w:pPr>
      <w:tabs>
        <w:tab w:val="left" w:pos="720"/>
      </w:tabs>
      <w:spacing w:line="240" w:lineRule="atLeast"/>
      <w:jc w:val="both"/>
    </w:pPr>
    <w:rPr>
      <w:rFonts w:ascii="Chicago" w:hAnsi="Chicago" w:cs="Chicago"/>
    </w:rPr>
  </w:style>
  <w:style w:type="paragraph" w:customStyle="1" w:styleId="t1">
    <w:name w:val="t1"/>
    <w:basedOn w:val="Normal"/>
    <w:pPr>
      <w:tabs>
        <w:tab w:val="left" w:pos="240"/>
        <w:tab w:val="left" w:pos="3480"/>
        <w:tab w:val="left" w:pos="7340"/>
        <w:tab w:val="left" w:pos="8500"/>
      </w:tabs>
      <w:spacing w:line="240" w:lineRule="atLeast"/>
    </w:pPr>
    <w:rPr>
      <w:rFonts w:ascii="Chicago" w:hAnsi="Chicago" w:cs="Chicago"/>
    </w:rPr>
  </w:style>
  <w:style w:type="paragraph" w:customStyle="1" w:styleId="p2">
    <w:name w:val="p2"/>
    <w:basedOn w:val="Normal"/>
    <w:pPr>
      <w:tabs>
        <w:tab w:val="left" w:pos="720"/>
      </w:tabs>
      <w:spacing w:line="480" w:lineRule="atLeast"/>
    </w:pPr>
    <w:rPr>
      <w:rFonts w:ascii="Chicago" w:hAnsi="Chicago" w:cs="Chicago"/>
    </w:rPr>
  </w:style>
  <w:style w:type="paragraph" w:customStyle="1" w:styleId="p3">
    <w:name w:val="p3"/>
    <w:basedOn w:val="Normal"/>
    <w:pPr>
      <w:tabs>
        <w:tab w:val="left" w:pos="720"/>
      </w:tabs>
      <w:spacing w:line="480" w:lineRule="atLeast"/>
      <w:jc w:val="both"/>
    </w:pPr>
    <w:rPr>
      <w:rFonts w:ascii="Chicago" w:hAnsi="Chicago" w:cs="Chicago"/>
    </w:rPr>
  </w:style>
  <w:style w:type="paragraph" w:customStyle="1" w:styleId="p4">
    <w:name w:val="p4"/>
    <w:basedOn w:val="Normal"/>
    <w:pPr>
      <w:spacing w:line="480" w:lineRule="atLeast"/>
      <w:ind w:left="1040" w:hanging="1040"/>
      <w:jc w:val="both"/>
    </w:pPr>
    <w:rPr>
      <w:rFonts w:ascii="Chicago" w:hAnsi="Chicago" w:cs="Chicago"/>
    </w:rPr>
  </w:style>
  <w:style w:type="paragraph" w:customStyle="1" w:styleId="p5">
    <w:name w:val="p5"/>
    <w:basedOn w:val="Normal"/>
    <w:pPr>
      <w:spacing w:line="480" w:lineRule="atLeast"/>
      <w:ind w:left="1040"/>
      <w:jc w:val="both"/>
    </w:pPr>
    <w:rPr>
      <w:rFonts w:ascii="Chicago" w:hAnsi="Chicago" w:cs="Chicago"/>
    </w:rPr>
  </w:style>
  <w:style w:type="paragraph" w:customStyle="1" w:styleId="t6">
    <w:name w:val="t6"/>
    <w:basedOn w:val="Normal"/>
    <w:pPr>
      <w:tabs>
        <w:tab w:val="left" w:pos="1620"/>
        <w:tab w:val="left" w:pos="4460"/>
        <w:tab w:val="right" w:pos="9780"/>
      </w:tabs>
      <w:spacing w:line="240" w:lineRule="atLeast"/>
    </w:pPr>
    <w:rPr>
      <w:rFonts w:ascii="Chicago" w:hAnsi="Chicago" w:cs="Chicago"/>
    </w:rPr>
  </w:style>
  <w:style w:type="paragraph" w:customStyle="1" w:styleId="p7">
    <w:name w:val="p7"/>
    <w:basedOn w:val="Normal"/>
    <w:pPr>
      <w:tabs>
        <w:tab w:val="left" w:pos="720"/>
      </w:tabs>
      <w:spacing w:line="480" w:lineRule="atLeast"/>
      <w:jc w:val="both"/>
    </w:pPr>
    <w:rPr>
      <w:rFonts w:ascii="Chicago" w:hAnsi="Chicago" w:cs="Chicago"/>
    </w:rPr>
  </w:style>
  <w:style w:type="paragraph" w:customStyle="1" w:styleId="p8">
    <w:name w:val="p8"/>
    <w:basedOn w:val="Normal"/>
    <w:pPr>
      <w:tabs>
        <w:tab w:val="left" w:pos="720"/>
      </w:tabs>
      <w:spacing w:line="480" w:lineRule="atLeast"/>
      <w:jc w:val="both"/>
    </w:pPr>
    <w:rPr>
      <w:rFonts w:ascii="Chicago" w:hAnsi="Chicago" w:cs="Chicago"/>
    </w:rPr>
  </w:style>
  <w:style w:type="paragraph" w:customStyle="1" w:styleId="p23">
    <w:name w:val="p23"/>
    <w:basedOn w:val="Normal"/>
    <w:pPr>
      <w:tabs>
        <w:tab w:val="left" w:pos="780"/>
      </w:tabs>
      <w:spacing w:line="240" w:lineRule="atLeast"/>
    </w:pPr>
    <w:rPr>
      <w:rFonts w:ascii="Chicago" w:hAnsi="Chicago" w:cs="Chicago"/>
    </w:rPr>
  </w:style>
  <w:style w:type="paragraph" w:customStyle="1" w:styleId="t29">
    <w:name w:val="t29"/>
    <w:basedOn w:val="Normal"/>
    <w:pPr>
      <w:tabs>
        <w:tab w:val="decimal" w:pos="1160"/>
        <w:tab w:val="left" w:pos="1540"/>
        <w:tab w:val="left" w:pos="3920"/>
        <w:tab w:val="left" w:pos="4460"/>
        <w:tab w:val="left" w:pos="7060"/>
      </w:tabs>
      <w:spacing w:line="240" w:lineRule="atLeast"/>
    </w:pPr>
    <w:rPr>
      <w:rFonts w:ascii="Chicago" w:hAnsi="Chicago" w:cs="Chicago"/>
    </w:rPr>
  </w:style>
  <w:style w:type="paragraph" w:customStyle="1" w:styleId="p1">
    <w:name w:val="p1"/>
    <w:basedOn w:val="Normal"/>
    <w:pPr>
      <w:spacing w:line="240" w:lineRule="atLeast"/>
      <w:ind w:left="1500"/>
      <w:jc w:val="both"/>
    </w:pPr>
    <w:rPr>
      <w:rFonts w:ascii="Chicago" w:hAnsi="Chicago" w:cs="Chicago"/>
    </w:rPr>
  </w:style>
  <w:style w:type="paragraph" w:customStyle="1" w:styleId="t43">
    <w:name w:val="t43"/>
    <w:basedOn w:val="Normal"/>
    <w:pPr>
      <w:tabs>
        <w:tab w:val="decimal" w:pos="0"/>
        <w:tab w:val="left" w:pos="740"/>
      </w:tabs>
      <w:spacing w:line="600" w:lineRule="atLeast"/>
    </w:pPr>
    <w:rPr>
      <w:rFonts w:ascii="Chicago" w:hAnsi="Chicago" w:cs="Chicago"/>
    </w:rPr>
  </w:style>
  <w:style w:type="paragraph" w:styleId="BodyText">
    <w:name w:val="Body Text"/>
    <w:basedOn w:val="Normal"/>
    <w:link w:val="BodyTextChar"/>
    <w:uiPriority w:val="1"/>
    <w:qFormat/>
    <w:rsid w:val="008D24F3"/>
    <w:pPr>
      <w:widowControl w:val="0"/>
      <w:autoSpaceDE w:val="0"/>
      <w:autoSpaceDN w:val="0"/>
    </w:pPr>
    <w:rPr>
      <w:rFonts w:ascii="Times New Roman" w:hAnsi="Times New Roman" w:cs="Times New Roman"/>
      <w:sz w:val="22"/>
      <w:szCs w:val="22"/>
    </w:rPr>
  </w:style>
  <w:style w:type="character" w:customStyle="1" w:styleId="BodyTextChar">
    <w:name w:val="Body Text Char"/>
    <w:basedOn w:val="DefaultParagraphFont"/>
    <w:link w:val="BodyText"/>
    <w:uiPriority w:val="1"/>
    <w:rsid w:val="008D24F3"/>
    <w:rPr>
      <w:rFonts w:ascii="Times New Roman" w:hAnsi="Times New Roman"/>
      <w:sz w:val="22"/>
      <w:szCs w:val="22"/>
      <w:lang w:val="en-US"/>
    </w:rPr>
  </w:style>
  <w:style w:type="paragraph" w:styleId="ListParagraph">
    <w:name w:val="List Paragraph"/>
    <w:basedOn w:val="Normal"/>
    <w:uiPriority w:val="1"/>
    <w:qFormat/>
    <w:rsid w:val="008D24F3"/>
    <w:pPr>
      <w:ind w:left="720"/>
      <w:contextualSpacing/>
    </w:pPr>
  </w:style>
  <w:style w:type="character" w:styleId="CommentReference">
    <w:name w:val="annotation reference"/>
    <w:basedOn w:val="DefaultParagraphFont"/>
    <w:uiPriority w:val="99"/>
    <w:semiHidden/>
    <w:unhideWhenUsed/>
    <w:rsid w:val="00F609D9"/>
    <w:rPr>
      <w:sz w:val="16"/>
      <w:szCs w:val="16"/>
    </w:rPr>
  </w:style>
  <w:style w:type="paragraph" w:styleId="CommentText">
    <w:name w:val="annotation text"/>
    <w:basedOn w:val="Normal"/>
    <w:link w:val="CommentTextChar"/>
    <w:uiPriority w:val="99"/>
    <w:unhideWhenUsed/>
    <w:rsid w:val="00F609D9"/>
    <w:pPr>
      <w:widowControl w:val="0"/>
      <w:autoSpaceDE w:val="0"/>
      <w:autoSpaceDN w:val="0"/>
    </w:pPr>
    <w:rPr>
      <w:rFonts w:ascii="Times New Roman" w:hAnsi="Times New Roman" w:cs="Times New Roman"/>
      <w:sz w:val="20"/>
    </w:rPr>
  </w:style>
  <w:style w:type="character" w:customStyle="1" w:styleId="CommentTextChar">
    <w:name w:val="Comment Text Char"/>
    <w:basedOn w:val="DefaultParagraphFont"/>
    <w:link w:val="CommentText"/>
    <w:uiPriority w:val="99"/>
    <w:rsid w:val="00F609D9"/>
    <w:rPr>
      <w:rFonts w:ascii="Times New Roman" w:hAnsi="Times New Roman"/>
      <w:lang w:val="en-US"/>
    </w:rPr>
  </w:style>
  <w:style w:type="paragraph" w:styleId="Revision">
    <w:name w:val="Revision"/>
    <w:hidden/>
    <w:uiPriority w:val="99"/>
    <w:semiHidden/>
    <w:rsid w:val="00777B7E"/>
  </w:style>
  <w:style w:type="paragraph" w:styleId="BalloonText">
    <w:name w:val="Balloon Text"/>
    <w:basedOn w:val="Normal"/>
    <w:link w:val="BalloonTextChar"/>
    <w:uiPriority w:val="99"/>
    <w:semiHidden/>
    <w:unhideWhenUsed/>
    <w:rsid w:val="00402EF6"/>
    <w:rPr>
      <w:rFonts w:ascii="Tahoma" w:hAnsi="Tahoma" w:cs="Tahoma"/>
      <w:sz w:val="16"/>
      <w:szCs w:val="16"/>
    </w:rPr>
  </w:style>
  <w:style w:type="character" w:customStyle="1" w:styleId="BalloonTextChar">
    <w:name w:val="Balloon Text Char"/>
    <w:basedOn w:val="DefaultParagraphFont"/>
    <w:link w:val="BalloonText"/>
    <w:uiPriority w:val="99"/>
    <w:semiHidden/>
    <w:rsid w:val="00402EF6"/>
    <w:rPr>
      <w:rFonts w:ascii="Tahoma" w:hAnsi="Tahoma" w:cs="Tahoma"/>
      <w:sz w:val="16"/>
      <w:szCs w:val="1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80" w:type="dxa"/>
        <w:right w:w="80" w:type="dxa"/>
      </w:tblCellMar>
    </w:tblPr>
  </w:style>
  <w:style w:type="table" w:customStyle="1" w:styleId="a0">
    <w:basedOn w:val="TableNormal"/>
    <w:tblPr>
      <w:tblStyleRowBandSize w:val="1"/>
      <w:tblStyleColBandSize w:val="1"/>
      <w:tblCellMar>
        <w:left w:w="80" w:type="dxa"/>
        <w:right w:w="80" w:type="dxa"/>
      </w:tblCellMar>
    </w:tblPr>
  </w:style>
  <w:style w:type="table" w:customStyle="1" w:styleId="a1">
    <w:basedOn w:val="TableNormal"/>
    <w:tblPr>
      <w:tblStyleRowBandSize w:val="1"/>
      <w:tblStyleColBandSize w:val="1"/>
      <w:tblCellMar>
        <w:left w:w="80" w:type="dxa"/>
        <w:right w:w="80" w:type="dxa"/>
      </w:tblCellMar>
    </w:tblPr>
  </w:style>
  <w:style w:type="table" w:customStyle="1" w:styleId="a2">
    <w:basedOn w:val="TableNormal"/>
    <w:tblPr>
      <w:tblStyleRowBandSize w:val="1"/>
      <w:tblStyleColBandSize w:val="1"/>
      <w:tblCellMar>
        <w:left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ptHZNJ7DQrl0mObKsAsnjNL4Fg==">AMUW2mXFAONhPqp/WO0Q2SW+N1X+UH69sZRgezLu6uIc11rVTlaHQQowdtpfBCxJ+wva4bo4qplDZosF8LOf5wA32QQdPYzWMVTJzCJ35B/mpzXs7oyHEyK129GKR8bLR5KPwuzO/Ngy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6917</Words>
  <Characters>39428</Characters>
  <Application>Microsoft Office Word</Application>
  <DocSecurity>0</DocSecurity>
  <Lines>328</Lines>
  <Paragraphs>92</Paragraphs>
  <ScaleCrop>false</ScaleCrop>
  <Company/>
  <LinksUpToDate>false</LinksUpToDate>
  <CharactersWithSpaces>46253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Liddell</dc:creator>
  <cp:lastModifiedBy>Glenesk Museum</cp:lastModifiedBy>
  <cp:revision>2</cp:revision>
  <dcterms:created xsi:type="dcterms:W3CDTF">2025-10-21T08:45:00Z</dcterms:created>
  <dcterms:modified xsi:type="dcterms:W3CDTF">2025-10-21T08:45:00Z</dcterms:modified>
</cp:coreProperties>
</file>